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28AB2" w14:textId="7B9521F6" w:rsidR="0062371F" w:rsidRPr="005D713F" w:rsidRDefault="003B3431" w:rsidP="003B3431">
      <w:pPr>
        <w:jc w:val="center"/>
        <w:rPr>
          <w:rFonts w:ascii="Arial" w:hAnsi="Arial" w:cs="Arial"/>
          <w:b/>
          <w:bCs/>
          <w:color w:val="2F5496" w:themeColor="accent1" w:themeShade="BF"/>
          <w:sz w:val="40"/>
          <w:szCs w:val="36"/>
        </w:rPr>
      </w:pPr>
      <w:r w:rsidRPr="005D713F">
        <w:rPr>
          <w:rFonts w:ascii="Arial" w:hAnsi="Arial" w:cs="Arial"/>
          <w:b/>
          <w:bCs/>
          <w:color w:val="2F5496" w:themeColor="accent1" w:themeShade="BF"/>
          <w:sz w:val="40"/>
          <w:szCs w:val="36"/>
        </w:rPr>
        <w:t>Annual Education Results 2019-2020</w:t>
      </w:r>
    </w:p>
    <w:p w14:paraId="2344D181" w14:textId="64631B86" w:rsidR="003B3431" w:rsidRPr="005D713F" w:rsidRDefault="003B3431" w:rsidP="003B3431">
      <w:pPr>
        <w:jc w:val="center"/>
        <w:rPr>
          <w:rFonts w:ascii="Arial" w:hAnsi="Arial" w:cs="Arial"/>
          <w:b/>
          <w:bCs/>
          <w:color w:val="2F5496" w:themeColor="accent1" w:themeShade="BF"/>
          <w:sz w:val="40"/>
          <w:szCs w:val="36"/>
        </w:rPr>
      </w:pPr>
      <w:r w:rsidRPr="005D713F">
        <w:rPr>
          <w:rFonts w:ascii="Arial" w:hAnsi="Arial" w:cs="Arial"/>
          <w:b/>
          <w:bCs/>
          <w:color w:val="2F5496" w:themeColor="accent1" w:themeShade="BF"/>
          <w:sz w:val="40"/>
          <w:szCs w:val="36"/>
        </w:rPr>
        <w:t>3 Year Education Plan 2020-2023</w:t>
      </w:r>
    </w:p>
    <w:p w14:paraId="6CD9EEF5" w14:textId="2C5CCBD0" w:rsidR="003B3431" w:rsidRPr="005D713F" w:rsidRDefault="003B3431" w:rsidP="00B330A1">
      <w:pPr>
        <w:jc w:val="center"/>
        <w:rPr>
          <w:rFonts w:ascii="Arial" w:hAnsi="Arial" w:cs="Arial"/>
          <w:b/>
          <w:bCs/>
          <w:color w:val="2F5496" w:themeColor="accent1" w:themeShade="BF"/>
          <w:sz w:val="40"/>
          <w:szCs w:val="36"/>
        </w:rPr>
      </w:pPr>
      <w:r w:rsidRPr="005D713F">
        <w:rPr>
          <w:rFonts w:ascii="Arial" w:hAnsi="Arial" w:cs="Arial"/>
          <w:b/>
          <w:bCs/>
          <w:color w:val="2F5496" w:themeColor="accent1" w:themeShade="BF"/>
          <w:sz w:val="40"/>
          <w:szCs w:val="36"/>
        </w:rPr>
        <w:t>Red Earth Creek School (RECS)</w:t>
      </w:r>
    </w:p>
    <w:p w14:paraId="0F5382D0" w14:textId="2EDE973D" w:rsidR="00A3332A" w:rsidRDefault="003B3431" w:rsidP="003B3431">
      <w:pPr>
        <w:rPr>
          <w:sz w:val="28"/>
          <w:szCs w:val="24"/>
        </w:rPr>
      </w:pPr>
      <w:r>
        <w:rPr>
          <w:noProof/>
          <w:sz w:val="28"/>
        </w:rPr>
        <w:drawing>
          <wp:inline distT="0" distB="0" distL="0" distR="0" wp14:anchorId="59E7CFFD" wp14:editId="1276DA26">
            <wp:extent cx="2141220" cy="2141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r>
        <w:rPr>
          <w:sz w:val="28"/>
          <w:szCs w:val="24"/>
        </w:rPr>
        <w:t xml:space="preserve">            </w:t>
      </w:r>
      <w:r w:rsidR="00A3332A">
        <w:rPr>
          <w:sz w:val="28"/>
          <w:szCs w:val="24"/>
        </w:rPr>
        <w:t xml:space="preserve"> </w:t>
      </w:r>
      <w:r>
        <w:rPr>
          <w:sz w:val="28"/>
          <w:szCs w:val="24"/>
        </w:rPr>
        <w:t xml:space="preserve">            </w:t>
      </w:r>
      <w:r w:rsidR="00A3332A">
        <w:rPr>
          <w:noProof/>
          <w:sz w:val="28"/>
        </w:rPr>
        <w:drawing>
          <wp:inline distT="0" distB="0" distL="0" distR="0" wp14:anchorId="0F635FF3" wp14:editId="7264AC84">
            <wp:extent cx="2636520" cy="1985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0493" cy="1996050"/>
                    </a:xfrm>
                    <a:prstGeom prst="rect">
                      <a:avLst/>
                    </a:prstGeom>
                    <a:noFill/>
                    <a:ln>
                      <a:noFill/>
                    </a:ln>
                  </pic:spPr>
                </pic:pic>
              </a:graphicData>
            </a:graphic>
          </wp:inline>
        </w:drawing>
      </w:r>
    </w:p>
    <w:p w14:paraId="5B6A4FC4" w14:textId="5A8E761D" w:rsidR="00A3332A" w:rsidRDefault="00A3332A" w:rsidP="00A3332A">
      <w:pPr>
        <w:jc w:val="center"/>
        <w:rPr>
          <w:noProof/>
        </w:rPr>
      </w:pPr>
      <w:r>
        <w:rPr>
          <w:noProof/>
        </w:rPr>
        <w:drawing>
          <wp:inline distT="0" distB="0" distL="0" distR="0" wp14:anchorId="440FA2E2" wp14:editId="351B9B01">
            <wp:extent cx="5212080" cy="2241194"/>
            <wp:effectExtent l="0" t="0" r="7620" b="6985"/>
            <wp:docPr id="3" name="Picture 3" descr="News | Red Earth Creek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 Red Earth Creek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9861" cy="2257440"/>
                    </a:xfrm>
                    <a:prstGeom prst="rect">
                      <a:avLst/>
                    </a:prstGeom>
                    <a:noFill/>
                    <a:ln>
                      <a:noFill/>
                    </a:ln>
                  </pic:spPr>
                </pic:pic>
              </a:graphicData>
            </a:graphic>
          </wp:inline>
        </w:drawing>
      </w:r>
    </w:p>
    <w:p w14:paraId="0114E057" w14:textId="4660DF68" w:rsidR="00A3332A" w:rsidRPr="005D713F" w:rsidRDefault="00A3332A" w:rsidP="008F74D9">
      <w:pPr>
        <w:spacing w:after="0"/>
        <w:jc w:val="center"/>
        <w:rPr>
          <w:rFonts w:ascii="Arial" w:hAnsi="Arial" w:cs="Arial"/>
          <w:noProof/>
        </w:rPr>
      </w:pPr>
      <w:r w:rsidRPr="005D713F">
        <w:rPr>
          <w:rFonts w:ascii="Arial" w:hAnsi="Arial" w:cs="Arial"/>
          <w:noProof/>
        </w:rPr>
        <w:t>Bag 6000</w:t>
      </w:r>
    </w:p>
    <w:p w14:paraId="648A8673" w14:textId="60D82D26" w:rsidR="00A3332A" w:rsidRPr="005D713F" w:rsidRDefault="00A3332A" w:rsidP="008F74D9">
      <w:pPr>
        <w:spacing w:after="0"/>
        <w:jc w:val="center"/>
        <w:rPr>
          <w:rFonts w:ascii="Arial" w:hAnsi="Arial" w:cs="Arial"/>
          <w:noProof/>
        </w:rPr>
      </w:pPr>
      <w:r w:rsidRPr="005D713F">
        <w:rPr>
          <w:rFonts w:ascii="Arial" w:hAnsi="Arial" w:cs="Arial"/>
          <w:noProof/>
        </w:rPr>
        <w:t>Red Earth Creek, AB</w:t>
      </w:r>
    </w:p>
    <w:p w14:paraId="647A243A" w14:textId="24F9EC15" w:rsidR="00A3332A" w:rsidRPr="005D713F" w:rsidRDefault="00A3332A" w:rsidP="008F74D9">
      <w:pPr>
        <w:spacing w:after="0"/>
        <w:jc w:val="center"/>
        <w:rPr>
          <w:rFonts w:ascii="Arial" w:hAnsi="Arial" w:cs="Arial"/>
          <w:noProof/>
        </w:rPr>
      </w:pPr>
      <w:r w:rsidRPr="005D713F">
        <w:rPr>
          <w:rFonts w:ascii="Arial" w:hAnsi="Arial" w:cs="Arial"/>
          <w:noProof/>
        </w:rPr>
        <w:t>T0G 1X0</w:t>
      </w:r>
    </w:p>
    <w:p w14:paraId="2E21CF7E" w14:textId="59E75C98" w:rsidR="00A3332A" w:rsidRPr="005D713F" w:rsidRDefault="00A3332A" w:rsidP="008F74D9">
      <w:pPr>
        <w:spacing w:after="0"/>
        <w:jc w:val="center"/>
        <w:rPr>
          <w:rFonts w:ascii="Arial" w:hAnsi="Arial" w:cs="Arial"/>
          <w:noProof/>
          <w:lang w:val="fr-FR"/>
        </w:rPr>
      </w:pPr>
      <w:r w:rsidRPr="005D713F">
        <w:rPr>
          <w:rFonts w:ascii="Arial" w:hAnsi="Arial" w:cs="Arial"/>
          <w:noProof/>
          <w:lang w:val="fr-FR"/>
        </w:rPr>
        <w:t>Phone: (780) 649-3898</w:t>
      </w:r>
    </w:p>
    <w:p w14:paraId="50423880" w14:textId="44F964C4" w:rsidR="00A3332A" w:rsidRPr="005D713F" w:rsidRDefault="00A3332A" w:rsidP="008F74D9">
      <w:pPr>
        <w:spacing w:after="0"/>
        <w:jc w:val="center"/>
        <w:rPr>
          <w:rFonts w:ascii="Arial" w:hAnsi="Arial" w:cs="Arial"/>
          <w:noProof/>
          <w:lang w:val="fr-FR"/>
        </w:rPr>
      </w:pPr>
      <w:r w:rsidRPr="005D713F">
        <w:rPr>
          <w:rFonts w:ascii="Arial" w:hAnsi="Arial" w:cs="Arial"/>
          <w:noProof/>
          <w:lang w:val="fr-FR"/>
        </w:rPr>
        <w:t>Fax: (780) 649 – 3898</w:t>
      </w:r>
    </w:p>
    <w:p w14:paraId="5475B904" w14:textId="381AC1A8" w:rsidR="00A3332A" w:rsidRPr="005D713F" w:rsidRDefault="00A3332A" w:rsidP="008F74D9">
      <w:pPr>
        <w:spacing w:after="0"/>
        <w:jc w:val="center"/>
        <w:rPr>
          <w:rFonts w:ascii="Arial" w:hAnsi="Arial" w:cs="Arial"/>
          <w:noProof/>
          <w:lang w:val="fr-FR"/>
        </w:rPr>
      </w:pPr>
      <w:r w:rsidRPr="005D713F">
        <w:rPr>
          <w:rFonts w:ascii="Arial" w:hAnsi="Arial" w:cs="Arial"/>
          <w:noProof/>
          <w:lang w:val="fr-FR"/>
        </w:rPr>
        <w:t xml:space="preserve">Email: </w:t>
      </w:r>
      <w:hyperlink r:id="rId11" w:history="1">
        <w:r w:rsidRPr="005D713F">
          <w:rPr>
            <w:rStyle w:val="Hyperlink"/>
            <w:rFonts w:ascii="Arial" w:hAnsi="Arial" w:cs="Arial"/>
            <w:noProof/>
            <w:lang w:val="fr-FR"/>
          </w:rPr>
          <w:t>redearth@prsd.ab.ca</w:t>
        </w:r>
      </w:hyperlink>
    </w:p>
    <w:p w14:paraId="1A8F73BB" w14:textId="2543D9E2" w:rsidR="00B330A1" w:rsidRDefault="00B330A1" w:rsidP="00B330A1">
      <w:pPr>
        <w:rPr>
          <w:noProof/>
          <w:lang w:val="fr-FR"/>
        </w:rPr>
      </w:pPr>
    </w:p>
    <w:p w14:paraId="370A87B2" w14:textId="77777777" w:rsidR="008F74D9" w:rsidRDefault="008F74D9" w:rsidP="00B330A1">
      <w:pPr>
        <w:rPr>
          <w:noProof/>
          <w:lang w:val="fr-FR"/>
        </w:rPr>
      </w:pPr>
    </w:p>
    <w:p w14:paraId="31CD8641" w14:textId="34A4490D" w:rsidR="008F74D9" w:rsidRPr="005D713F" w:rsidRDefault="008F74D9" w:rsidP="008F74D9">
      <w:pPr>
        <w:rPr>
          <w:rFonts w:ascii="Arial" w:hAnsi="Arial" w:cs="Arial"/>
          <w:b/>
          <w:bCs/>
          <w:noProof/>
          <w:lang w:val="fr-FR"/>
        </w:rPr>
      </w:pPr>
      <w:r w:rsidRPr="005D713F">
        <w:rPr>
          <w:rFonts w:ascii="Arial" w:hAnsi="Arial" w:cs="Arial"/>
          <w:b/>
          <w:bCs/>
          <w:noProof/>
          <w:lang w:val="fr-FR"/>
        </w:rPr>
        <w:lastRenderedPageBreak/>
        <w:t>Contents</w:t>
      </w:r>
    </w:p>
    <w:p w14:paraId="1D933E9B" w14:textId="3036E0C5" w:rsidR="008F74D9" w:rsidRPr="005D713F" w:rsidRDefault="008F74D9" w:rsidP="008F74D9">
      <w:pPr>
        <w:rPr>
          <w:rFonts w:ascii="Arial" w:hAnsi="Arial" w:cs="Arial"/>
          <w:noProof/>
          <w:sz w:val="20"/>
          <w:szCs w:val="20"/>
        </w:rPr>
      </w:pPr>
      <w:r w:rsidRPr="005D713F">
        <w:rPr>
          <w:rFonts w:ascii="Arial" w:hAnsi="Arial" w:cs="Arial"/>
          <w:noProof/>
          <w:sz w:val="20"/>
          <w:szCs w:val="20"/>
        </w:rPr>
        <w:t>Summary of Accomplishments ……………………………………………</w:t>
      </w:r>
      <w:r w:rsidR="005D713F">
        <w:rPr>
          <w:rFonts w:ascii="Arial" w:hAnsi="Arial" w:cs="Arial"/>
          <w:noProof/>
          <w:sz w:val="20"/>
          <w:szCs w:val="20"/>
        </w:rPr>
        <w:t>………………</w:t>
      </w:r>
      <w:r w:rsidR="005D713F" w:rsidRPr="005D713F">
        <w:rPr>
          <w:rFonts w:ascii="Arial" w:hAnsi="Arial" w:cs="Arial"/>
          <w:noProof/>
          <w:sz w:val="20"/>
          <w:szCs w:val="20"/>
        </w:rPr>
        <w:t>..</w:t>
      </w:r>
      <w:r w:rsidRPr="005D713F">
        <w:rPr>
          <w:rFonts w:ascii="Arial" w:hAnsi="Arial" w:cs="Arial"/>
          <w:noProof/>
          <w:sz w:val="20"/>
          <w:szCs w:val="20"/>
        </w:rPr>
        <w:t>……</w:t>
      </w:r>
      <w:r w:rsidR="00DC7FC4" w:rsidRPr="005D713F">
        <w:rPr>
          <w:rFonts w:ascii="Arial" w:hAnsi="Arial" w:cs="Arial"/>
          <w:noProof/>
          <w:sz w:val="20"/>
          <w:szCs w:val="20"/>
        </w:rPr>
        <w:t>…….</w:t>
      </w:r>
      <w:r w:rsidRPr="005D713F">
        <w:rPr>
          <w:rFonts w:ascii="Arial" w:hAnsi="Arial" w:cs="Arial"/>
          <w:noProof/>
          <w:sz w:val="20"/>
          <w:szCs w:val="20"/>
        </w:rPr>
        <w:t>……. 3</w:t>
      </w:r>
    </w:p>
    <w:p w14:paraId="591E4B2F" w14:textId="72600923" w:rsidR="008F74D9" w:rsidRPr="005D713F" w:rsidRDefault="008F74D9" w:rsidP="008F74D9">
      <w:pPr>
        <w:rPr>
          <w:rFonts w:ascii="Arial" w:hAnsi="Arial" w:cs="Arial"/>
          <w:noProof/>
          <w:sz w:val="20"/>
          <w:szCs w:val="20"/>
        </w:rPr>
      </w:pPr>
      <w:r w:rsidRPr="005D713F">
        <w:rPr>
          <w:rFonts w:ascii="Arial" w:hAnsi="Arial" w:cs="Arial"/>
          <w:noProof/>
          <w:sz w:val="20"/>
          <w:szCs w:val="20"/>
        </w:rPr>
        <w:t>Accountability Statement ………………………………………………</w:t>
      </w:r>
      <w:r w:rsidR="005D713F">
        <w:rPr>
          <w:rFonts w:ascii="Arial" w:hAnsi="Arial" w:cs="Arial"/>
          <w:noProof/>
          <w:sz w:val="20"/>
          <w:szCs w:val="20"/>
        </w:rPr>
        <w:t>…….</w:t>
      </w:r>
      <w:r w:rsidRPr="005D713F">
        <w:rPr>
          <w:rFonts w:ascii="Arial" w:hAnsi="Arial" w:cs="Arial"/>
          <w:noProof/>
          <w:sz w:val="20"/>
          <w:szCs w:val="20"/>
        </w:rPr>
        <w:t>…………</w:t>
      </w:r>
      <w:r w:rsidR="00DC7FC4" w:rsidRPr="005D713F">
        <w:rPr>
          <w:rFonts w:ascii="Arial" w:hAnsi="Arial" w:cs="Arial"/>
          <w:noProof/>
          <w:sz w:val="20"/>
          <w:szCs w:val="20"/>
        </w:rPr>
        <w:t>…….</w:t>
      </w:r>
      <w:r w:rsidRPr="005D713F">
        <w:rPr>
          <w:rFonts w:ascii="Arial" w:hAnsi="Arial" w:cs="Arial"/>
          <w:noProof/>
          <w:sz w:val="20"/>
          <w:szCs w:val="20"/>
        </w:rPr>
        <w:t>…</w:t>
      </w:r>
      <w:r w:rsidR="005D713F">
        <w:rPr>
          <w:rFonts w:ascii="Arial" w:hAnsi="Arial" w:cs="Arial"/>
          <w:noProof/>
          <w:sz w:val="20"/>
          <w:szCs w:val="20"/>
        </w:rPr>
        <w:t>…………..</w:t>
      </w:r>
      <w:r w:rsidRPr="005D713F">
        <w:rPr>
          <w:rFonts w:ascii="Arial" w:hAnsi="Arial" w:cs="Arial"/>
          <w:noProof/>
          <w:sz w:val="20"/>
          <w:szCs w:val="20"/>
        </w:rPr>
        <w:t>...</w:t>
      </w:r>
      <w:r w:rsidR="00055C9D">
        <w:rPr>
          <w:rFonts w:ascii="Arial" w:hAnsi="Arial" w:cs="Arial"/>
          <w:noProof/>
          <w:sz w:val="20"/>
          <w:szCs w:val="20"/>
        </w:rPr>
        <w:t>4</w:t>
      </w:r>
    </w:p>
    <w:p w14:paraId="2074E58A" w14:textId="5AD396AF" w:rsidR="008F74D9" w:rsidRPr="005D713F" w:rsidRDefault="008F74D9" w:rsidP="008F74D9">
      <w:pPr>
        <w:rPr>
          <w:rFonts w:ascii="Arial" w:hAnsi="Arial" w:cs="Arial"/>
          <w:noProof/>
          <w:sz w:val="20"/>
          <w:szCs w:val="20"/>
        </w:rPr>
      </w:pPr>
      <w:r w:rsidRPr="005D713F">
        <w:rPr>
          <w:rFonts w:ascii="Arial" w:hAnsi="Arial" w:cs="Arial"/>
          <w:noProof/>
          <w:sz w:val="20"/>
          <w:szCs w:val="20"/>
        </w:rPr>
        <w:t>School Mission Statement …………………………………………………</w:t>
      </w:r>
      <w:r w:rsidR="00DC7FC4" w:rsidRPr="005D713F">
        <w:rPr>
          <w:rFonts w:ascii="Arial" w:hAnsi="Arial" w:cs="Arial"/>
          <w:noProof/>
          <w:sz w:val="20"/>
          <w:szCs w:val="20"/>
        </w:rPr>
        <w:t>…</w:t>
      </w:r>
      <w:r w:rsidR="005D713F">
        <w:rPr>
          <w:rFonts w:ascii="Arial" w:hAnsi="Arial" w:cs="Arial"/>
          <w:noProof/>
          <w:sz w:val="20"/>
          <w:szCs w:val="20"/>
        </w:rPr>
        <w:t>……………..</w:t>
      </w:r>
      <w:r w:rsidR="00DC7FC4" w:rsidRPr="005D713F">
        <w:rPr>
          <w:rFonts w:ascii="Arial" w:hAnsi="Arial" w:cs="Arial"/>
          <w:noProof/>
          <w:sz w:val="20"/>
          <w:szCs w:val="20"/>
        </w:rPr>
        <w:t>….</w:t>
      </w:r>
      <w:r w:rsidRPr="005D713F">
        <w:rPr>
          <w:rFonts w:ascii="Arial" w:hAnsi="Arial" w:cs="Arial"/>
          <w:noProof/>
          <w:sz w:val="20"/>
          <w:szCs w:val="20"/>
        </w:rPr>
        <w:t>……………..</w:t>
      </w:r>
      <w:r w:rsidR="00055C9D">
        <w:rPr>
          <w:rFonts w:ascii="Arial" w:hAnsi="Arial" w:cs="Arial"/>
          <w:noProof/>
          <w:sz w:val="20"/>
          <w:szCs w:val="20"/>
        </w:rPr>
        <w:t>4</w:t>
      </w:r>
    </w:p>
    <w:p w14:paraId="03BEF38E" w14:textId="6CC9D1FC" w:rsidR="008F74D9" w:rsidRPr="005D713F" w:rsidRDefault="008F74D9" w:rsidP="008F74D9">
      <w:pPr>
        <w:rPr>
          <w:rFonts w:ascii="Arial" w:hAnsi="Arial" w:cs="Arial"/>
          <w:noProof/>
          <w:sz w:val="20"/>
          <w:szCs w:val="20"/>
        </w:rPr>
      </w:pPr>
      <w:r w:rsidRPr="005D713F">
        <w:rPr>
          <w:rFonts w:ascii="Arial" w:hAnsi="Arial" w:cs="Arial"/>
          <w:noProof/>
          <w:sz w:val="20"/>
          <w:szCs w:val="20"/>
        </w:rPr>
        <w:t>Our Vision …………………………………………………………………</w:t>
      </w:r>
      <w:r w:rsidR="00DC7FC4" w:rsidRPr="005D713F">
        <w:rPr>
          <w:rFonts w:ascii="Arial" w:hAnsi="Arial" w:cs="Arial"/>
          <w:noProof/>
          <w:sz w:val="20"/>
          <w:szCs w:val="20"/>
        </w:rPr>
        <w:t>…….</w:t>
      </w:r>
      <w:r w:rsidRPr="005D713F">
        <w:rPr>
          <w:rFonts w:ascii="Arial" w:hAnsi="Arial" w:cs="Arial"/>
          <w:noProof/>
          <w:sz w:val="20"/>
          <w:szCs w:val="20"/>
        </w:rPr>
        <w:t>……………</w:t>
      </w:r>
      <w:r w:rsidR="005D713F">
        <w:rPr>
          <w:rFonts w:ascii="Arial" w:hAnsi="Arial" w:cs="Arial"/>
          <w:noProof/>
          <w:sz w:val="20"/>
          <w:szCs w:val="20"/>
        </w:rPr>
        <w:t>………………...</w:t>
      </w:r>
      <w:r w:rsidRPr="005D713F">
        <w:rPr>
          <w:rFonts w:ascii="Arial" w:hAnsi="Arial" w:cs="Arial"/>
          <w:noProof/>
          <w:sz w:val="20"/>
          <w:szCs w:val="20"/>
        </w:rPr>
        <w:t>.</w:t>
      </w:r>
      <w:r w:rsidR="00055C9D">
        <w:rPr>
          <w:rFonts w:ascii="Arial" w:hAnsi="Arial" w:cs="Arial"/>
          <w:noProof/>
          <w:sz w:val="20"/>
          <w:szCs w:val="20"/>
        </w:rPr>
        <w:t>4</w:t>
      </w:r>
    </w:p>
    <w:p w14:paraId="3F34D3F1" w14:textId="5C321FCF" w:rsidR="008F74D9" w:rsidRPr="005D713F" w:rsidRDefault="008F74D9" w:rsidP="008F74D9">
      <w:pPr>
        <w:rPr>
          <w:rFonts w:ascii="Arial" w:hAnsi="Arial" w:cs="Arial"/>
          <w:noProof/>
          <w:sz w:val="20"/>
          <w:szCs w:val="20"/>
        </w:rPr>
      </w:pPr>
      <w:r w:rsidRPr="005D713F">
        <w:rPr>
          <w:rFonts w:ascii="Arial" w:hAnsi="Arial" w:cs="Arial"/>
          <w:noProof/>
          <w:sz w:val="20"/>
          <w:szCs w:val="20"/>
        </w:rPr>
        <w:t>Values Statement ……………………………………………………………</w:t>
      </w:r>
      <w:r w:rsidR="005D713F">
        <w:rPr>
          <w:rFonts w:ascii="Arial" w:hAnsi="Arial" w:cs="Arial"/>
          <w:noProof/>
          <w:sz w:val="20"/>
          <w:szCs w:val="20"/>
        </w:rPr>
        <w:t>………………</w:t>
      </w:r>
      <w:r w:rsidRPr="005D713F">
        <w:rPr>
          <w:rFonts w:ascii="Arial" w:hAnsi="Arial" w:cs="Arial"/>
          <w:noProof/>
          <w:sz w:val="20"/>
          <w:szCs w:val="20"/>
        </w:rPr>
        <w:t>…</w:t>
      </w:r>
      <w:r w:rsidR="00DC7FC4" w:rsidRPr="005D713F">
        <w:rPr>
          <w:rFonts w:ascii="Arial" w:hAnsi="Arial" w:cs="Arial"/>
          <w:noProof/>
          <w:sz w:val="20"/>
          <w:szCs w:val="20"/>
        </w:rPr>
        <w:t>…….</w:t>
      </w:r>
      <w:r w:rsidRPr="005D713F">
        <w:rPr>
          <w:rFonts w:ascii="Arial" w:hAnsi="Arial" w:cs="Arial"/>
          <w:noProof/>
          <w:sz w:val="20"/>
          <w:szCs w:val="20"/>
        </w:rPr>
        <w:t>…………</w:t>
      </w:r>
      <w:r w:rsidR="00055C9D">
        <w:rPr>
          <w:rFonts w:ascii="Arial" w:hAnsi="Arial" w:cs="Arial"/>
          <w:noProof/>
          <w:sz w:val="20"/>
          <w:szCs w:val="20"/>
        </w:rPr>
        <w:t>4</w:t>
      </w:r>
    </w:p>
    <w:p w14:paraId="16EE37BE" w14:textId="046F3320" w:rsidR="008F74D9" w:rsidRPr="005D713F" w:rsidRDefault="00DC7FC4" w:rsidP="008F74D9">
      <w:pPr>
        <w:rPr>
          <w:rFonts w:ascii="Arial" w:hAnsi="Arial" w:cs="Arial"/>
          <w:noProof/>
          <w:sz w:val="20"/>
          <w:szCs w:val="20"/>
        </w:rPr>
      </w:pPr>
      <w:r w:rsidRPr="005D713F">
        <w:rPr>
          <w:rFonts w:ascii="Arial" w:hAnsi="Arial" w:cs="Arial"/>
          <w:noProof/>
          <w:sz w:val="20"/>
          <w:szCs w:val="20"/>
        </w:rPr>
        <w:t>Accountability Pillar Overall Summary …………………………………</w:t>
      </w:r>
      <w:r w:rsidR="005D713F">
        <w:rPr>
          <w:rFonts w:ascii="Arial" w:hAnsi="Arial" w:cs="Arial"/>
          <w:noProof/>
          <w:sz w:val="20"/>
          <w:szCs w:val="20"/>
        </w:rPr>
        <w:t>………………</w:t>
      </w:r>
      <w:r w:rsidRPr="005D713F">
        <w:rPr>
          <w:rFonts w:ascii="Arial" w:hAnsi="Arial" w:cs="Arial"/>
          <w:noProof/>
          <w:sz w:val="20"/>
          <w:szCs w:val="20"/>
        </w:rPr>
        <w:t>……….…………….</w:t>
      </w:r>
      <w:r w:rsidR="00055C9D">
        <w:rPr>
          <w:rFonts w:ascii="Arial" w:hAnsi="Arial" w:cs="Arial"/>
          <w:noProof/>
          <w:sz w:val="20"/>
          <w:szCs w:val="20"/>
        </w:rPr>
        <w:t>5</w:t>
      </w:r>
    </w:p>
    <w:p w14:paraId="17460069" w14:textId="29A94BB7" w:rsidR="00DC7FC4" w:rsidRPr="005D713F" w:rsidRDefault="00DC7FC4" w:rsidP="008F74D9">
      <w:pPr>
        <w:rPr>
          <w:rFonts w:ascii="Arial" w:hAnsi="Arial" w:cs="Arial"/>
          <w:noProof/>
          <w:sz w:val="20"/>
          <w:szCs w:val="20"/>
        </w:rPr>
      </w:pPr>
      <w:r w:rsidRPr="005D713F">
        <w:rPr>
          <w:rFonts w:ascii="Arial" w:hAnsi="Arial" w:cs="Arial"/>
          <w:noProof/>
          <w:sz w:val="20"/>
          <w:szCs w:val="20"/>
        </w:rPr>
        <w:t>Outcome One: Alberta’s students are successful ……………………………………</w:t>
      </w:r>
      <w:r w:rsidR="005D713F">
        <w:rPr>
          <w:rFonts w:ascii="Arial" w:hAnsi="Arial" w:cs="Arial"/>
          <w:noProof/>
          <w:sz w:val="20"/>
          <w:szCs w:val="20"/>
        </w:rPr>
        <w:t>……………</w:t>
      </w:r>
      <w:r w:rsidRPr="005D713F">
        <w:rPr>
          <w:rFonts w:ascii="Arial" w:hAnsi="Arial" w:cs="Arial"/>
          <w:noProof/>
          <w:sz w:val="20"/>
          <w:szCs w:val="20"/>
        </w:rPr>
        <w:t>…………</w:t>
      </w:r>
      <w:r w:rsidR="00055C9D">
        <w:rPr>
          <w:rFonts w:ascii="Arial" w:hAnsi="Arial" w:cs="Arial"/>
          <w:noProof/>
          <w:sz w:val="20"/>
          <w:szCs w:val="20"/>
        </w:rPr>
        <w:t>6</w:t>
      </w:r>
    </w:p>
    <w:p w14:paraId="6D14E07E" w14:textId="1758AFC5" w:rsidR="00DC7FC4" w:rsidRPr="005D713F" w:rsidRDefault="00DC7FC4" w:rsidP="008F74D9">
      <w:pPr>
        <w:rPr>
          <w:rFonts w:ascii="Arial" w:hAnsi="Arial" w:cs="Arial"/>
          <w:noProof/>
          <w:sz w:val="20"/>
          <w:szCs w:val="20"/>
        </w:rPr>
      </w:pPr>
      <w:r w:rsidRPr="005D713F">
        <w:rPr>
          <w:rFonts w:ascii="Arial" w:hAnsi="Arial" w:cs="Arial"/>
          <w:noProof/>
          <w:sz w:val="20"/>
          <w:szCs w:val="20"/>
        </w:rPr>
        <w:t>Outcome Two: First Nations, Metis and Inuit students in Alberta are successful ………….…</w:t>
      </w:r>
      <w:r w:rsidR="005D713F">
        <w:rPr>
          <w:rFonts w:ascii="Arial" w:hAnsi="Arial" w:cs="Arial"/>
          <w:noProof/>
          <w:sz w:val="20"/>
          <w:szCs w:val="20"/>
        </w:rPr>
        <w:t>………….</w:t>
      </w:r>
      <w:r w:rsidRPr="005D713F">
        <w:rPr>
          <w:rFonts w:ascii="Arial" w:hAnsi="Arial" w:cs="Arial"/>
          <w:noProof/>
          <w:sz w:val="20"/>
          <w:szCs w:val="20"/>
        </w:rPr>
        <w:t>1</w:t>
      </w:r>
      <w:r w:rsidR="00055C9D">
        <w:rPr>
          <w:rFonts w:ascii="Arial" w:hAnsi="Arial" w:cs="Arial"/>
          <w:noProof/>
          <w:sz w:val="20"/>
          <w:szCs w:val="20"/>
        </w:rPr>
        <w:t>1</w:t>
      </w:r>
    </w:p>
    <w:p w14:paraId="19DDCFD7" w14:textId="1E7E5ED9" w:rsidR="00DC7FC4" w:rsidRPr="005D713F" w:rsidRDefault="00DC7FC4" w:rsidP="008F74D9">
      <w:pPr>
        <w:rPr>
          <w:rFonts w:ascii="Arial" w:hAnsi="Arial" w:cs="Arial"/>
          <w:noProof/>
          <w:sz w:val="20"/>
          <w:szCs w:val="20"/>
        </w:rPr>
      </w:pPr>
      <w:r w:rsidRPr="005D713F">
        <w:rPr>
          <w:rFonts w:ascii="Arial" w:hAnsi="Arial" w:cs="Arial"/>
          <w:noProof/>
          <w:sz w:val="20"/>
          <w:szCs w:val="20"/>
        </w:rPr>
        <w:t xml:space="preserve">Outcome Three: Alberta has excellent teachers, school leaders, and school authority leaders </w:t>
      </w:r>
      <w:r w:rsidR="005D713F">
        <w:rPr>
          <w:rFonts w:ascii="Arial" w:hAnsi="Arial" w:cs="Arial"/>
          <w:noProof/>
          <w:sz w:val="20"/>
          <w:szCs w:val="20"/>
        </w:rPr>
        <w:t>……….</w:t>
      </w:r>
      <w:r w:rsidRPr="005D713F">
        <w:rPr>
          <w:rFonts w:ascii="Arial" w:hAnsi="Arial" w:cs="Arial"/>
          <w:noProof/>
          <w:sz w:val="20"/>
          <w:szCs w:val="20"/>
        </w:rPr>
        <w:t>1</w:t>
      </w:r>
      <w:r w:rsidR="00055C9D">
        <w:rPr>
          <w:rFonts w:ascii="Arial" w:hAnsi="Arial" w:cs="Arial"/>
          <w:noProof/>
          <w:sz w:val="20"/>
          <w:szCs w:val="20"/>
        </w:rPr>
        <w:t>5</w:t>
      </w:r>
    </w:p>
    <w:p w14:paraId="571690CD" w14:textId="13704077" w:rsidR="00DC7FC4" w:rsidRPr="005D713F" w:rsidRDefault="00DC7FC4" w:rsidP="008F74D9">
      <w:pPr>
        <w:rPr>
          <w:rFonts w:ascii="Arial" w:hAnsi="Arial" w:cs="Arial"/>
          <w:noProof/>
          <w:sz w:val="20"/>
          <w:szCs w:val="20"/>
        </w:rPr>
      </w:pPr>
      <w:r w:rsidRPr="005D713F">
        <w:rPr>
          <w:rFonts w:ascii="Arial" w:hAnsi="Arial" w:cs="Arial"/>
          <w:noProof/>
          <w:sz w:val="20"/>
          <w:szCs w:val="20"/>
        </w:rPr>
        <w:t>Outcome Four: Alberta’s education system is well governed and managed …………</w:t>
      </w:r>
      <w:r w:rsidR="005D713F">
        <w:rPr>
          <w:rFonts w:ascii="Arial" w:hAnsi="Arial" w:cs="Arial"/>
          <w:noProof/>
          <w:sz w:val="20"/>
          <w:szCs w:val="20"/>
        </w:rPr>
        <w:t>…………</w:t>
      </w:r>
      <w:r w:rsidRPr="005D713F">
        <w:rPr>
          <w:rFonts w:ascii="Arial" w:hAnsi="Arial" w:cs="Arial"/>
          <w:noProof/>
          <w:sz w:val="20"/>
          <w:szCs w:val="20"/>
        </w:rPr>
        <w:t>………..1</w:t>
      </w:r>
      <w:r w:rsidR="00055C9D">
        <w:rPr>
          <w:rFonts w:ascii="Arial" w:hAnsi="Arial" w:cs="Arial"/>
          <w:noProof/>
          <w:sz w:val="20"/>
          <w:szCs w:val="20"/>
        </w:rPr>
        <w:t>7</w:t>
      </w:r>
    </w:p>
    <w:p w14:paraId="1522DFB7" w14:textId="5EFCE2FF" w:rsidR="00377739" w:rsidRPr="005D713F" w:rsidRDefault="00377739" w:rsidP="008F74D9">
      <w:pPr>
        <w:rPr>
          <w:rFonts w:ascii="Arial" w:hAnsi="Arial" w:cs="Arial"/>
          <w:noProof/>
          <w:sz w:val="20"/>
          <w:szCs w:val="20"/>
        </w:rPr>
      </w:pPr>
      <w:r w:rsidRPr="005D713F">
        <w:rPr>
          <w:rFonts w:ascii="Arial" w:hAnsi="Arial" w:cs="Arial"/>
          <w:noProof/>
          <w:sz w:val="20"/>
          <w:szCs w:val="20"/>
        </w:rPr>
        <w:t>Local Outcome Five: Positive safety attitudes ………………………………………………</w:t>
      </w:r>
      <w:r w:rsidR="005D713F">
        <w:rPr>
          <w:rFonts w:ascii="Arial" w:hAnsi="Arial" w:cs="Arial"/>
          <w:noProof/>
          <w:sz w:val="20"/>
          <w:szCs w:val="20"/>
        </w:rPr>
        <w:t>…………….</w:t>
      </w:r>
      <w:r w:rsidRPr="005D713F">
        <w:rPr>
          <w:rFonts w:ascii="Arial" w:hAnsi="Arial" w:cs="Arial"/>
          <w:noProof/>
          <w:sz w:val="20"/>
          <w:szCs w:val="20"/>
        </w:rPr>
        <w:t>…1</w:t>
      </w:r>
      <w:r w:rsidR="00055C9D">
        <w:rPr>
          <w:rFonts w:ascii="Arial" w:hAnsi="Arial" w:cs="Arial"/>
          <w:noProof/>
          <w:sz w:val="20"/>
          <w:szCs w:val="20"/>
        </w:rPr>
        <w:t>9</w:t>
      </w:r>
    </w:p>
    <w:p w14:paraId="69E8FF1A" w14:textId="2461CD7C" w:rsidR="00DC7FC4" w:rsidRPr="005D713F" w:rsidRDefault="00DC7FC4" w:rsidP="008F74D9">
      <w:pPr>
        <w:rPr>
          <w:rFonts w:ascii="Arial" w:hAnsi="Arial" w:cs="Arial"/>
          <w:noProof/>
          <w:sz w:val="20"/>
          <w:szCs w:val="20"/>
        </w:rPr>
      </w:pPr>
      <w:r w:rsidRPr="005D713F">
        <w:rPr>
          <w:rFonts w:ascii="Arial" w:hAnsi="Arial" w:cs="Arial"/>
          <w:noProof/>
          <w:sz w:val="20"/>
          <w:szCs w:val="20"/>
        </w:rPr>
        <w:t>Budget Report ………………………………………………………………………</w:t>
      </w:r>
      <w:r w:rsidR="005D713F">
        <w:rPr>
          <w:rFonts w:ascii="Arial" w:hAnsi="Arial" w:cs="Arial"/>
          <w:noProof/>
          <w:sz w:val="20"/>
          <w:szCs w:val="20"/>
        </w:rPr>
        <w:t>………………...</w:t>
      </w:r>
      <w:r w:rsidRPr="005D713F">
        <w:rPr>
          <w:rFonts w:ascii="Arial" w:hAnsi="Arial" w:cs="Arial"/>
          <w:noProof/>
          <w:sz w:val="20"/>
          <w:szCs w:val="20"/>
        </w:rPr>
        <w:t>………….</w:t>
      </w:r>
      <w:r w:rsidR="00377739" w:rsidRPr="005D713F">
        <w:rPr>
          <w:rFonts w:ascii="Arial" w:hAnsi="Arial" w:cs="Arial"/>
          <w:noProof/>
          <w:sz w:val="20"/>
          <w:szCs w:val="20"/>
        </w:rPr>
        <w:t>20</w:t>
      </w:r>
    </w:p>
    <w:p w14:paraId="06D1BD37" w14:textId="77777777" w:rsidR="00DC7FC4" w:rsidRPr="005D713F" w:rsidRDefault="00DC7FC4" w:rsidP="008F74D9">
      <w:pPr>
        <w:rPr>
          <w:rFonts w:ascii="Arial" w:hAnsi="Arial" w:cs="Arial"/>
          <w:noProof/>
        </w:rPr>
      </w:pPr>
    </w:p>
    <w:p w14:paraId="3EE6317C" w14:textId="578053FC" w:rsidR="00DC7FC4" w:rsidRDefault="00DC7FC4" w:rsidP="008F74D9">
      <w:pPr>
        <w:rPr>
          <w:noProof/>
        </w:rPr>
      </w:pPr>
    </w:p>
    <w:p w14:paraId="7122DC36" w14:textId="6166F282" w:rsidR="00DC7FC4" w:rsidRDefault="00DC7FC4" w:rsidP="008F74D9">
      <w:pPr>
        <w:rPr>
          <w:noProof/>
        </w:rPr>
      </w:pPr>
    </w:p>
    <w:p w14:paraId="45725ED6" w14:textId="4FAD0A03" w:rsidR="00DC7FC4" w:rsidRDefault="00DC7FC4" w:rsidP="008F74D9">
      <w:pPr>
        <w:rPr>
          <w:noProof/>
        </w:rPr>
      </w:pPr>
    </w:p>
    <w:p w14:paraId="3C65FFDD" w14:textId="301594E8" w:rsidR="00DC7FC4" w:rsidRDefault="00DC7FC4" w:rsidP="008F74D9">
      <w:pPr>
        <w:rPr>
          <w:noProof/>
        </w:rPr>
      </w:pPr>
    </w:p>
    <w:p w14:paraId="46FE5708" w14:textId="265DA413" w:rsidR="00DC7FC4" w:rsidRDefault="00DC7FC4" w:rsidP="008F74D9">
      <w:pPr>
        <w:rPr>
          <w:noProof/>
        </w:rPr>
      </w:pPr>
    </w:p>
    <w:p w14:paraId="716C4265" w14:textId="613C0032" w:rsidR="00DC7FC4" w:rsidRDefault="00DC7FC4" w:rsidP="008F74D9">
      <w:pPr>
        <w:rPr>
          <w:noProof/>
        </w:rPr>
      </w:pPr>
    </w:p>
    <w:p w14:paraId="55E06065" w14:textId="1BDEE18E" w:rsidR="00DC7FC4" w:rsidRDefault="00DC7FC4" w:rsidP="008F74D9">
      <w:pPr>
        <w:rPr>
          <w:noProof/>
        </w:rPr>
      </w:pPr>
    </w:p>
    <w:p w14:paraId="507FB66A" w14:textId="4E85D254" w:rsidR="00DC7FC4" w:rsidRDefault="00DC7FC4" w:rsidP="008F74D9">
      <w:pPr>
        <w:rPr>
          <w:noProof/>
        </w:rPr>
      </w:pPr>
    </w:p>
    <w:p w14:paraId="7EE2C7D7" w14:textId="5D196F73" w:rsidR="00DC7FC4" w:rsidRDefault="00DC7FC4" w:rsidP="008F74D9">
      <w:pPr>
        <w:rPr>
          <w:noProof/>
        </w:rPr>
      </w:pPr>
    </w:p>
    <w:p w14:paraId="33D581CB" w14:textId="20E11B9E" w:rsidR="00DC7FC4" w:rsidRDefault="00DC7FC4" w:rsidP="008F74D9">
      <w:pPr>
        <w:rPr>
          <w:noProof/>
        </w:rPr>
      </w:pPr>
    </w:p>
    <w:p w14:paraId="12627BDD" w14:textId="269D2814" w:rsidR="00DC7FC4" w:rsidRDefault="00DC7FC4" w:rsidP="008F74D9">
      <w:pPr>
        <w:rPr>
          <w:noProof/>
        </w:rPr>
      </w:pPr>
    </w:p>
    <w:p w14:paraId="76176021" w14:textId="77777777" w:rsidR="00055C9D" w:rsidRDefault="00055C9D" w:rsidP="008F74D9">
      <w:pPr>
        <w:rPr>
          <w:noProof/>
        </w:rPr>
      </w:pPr>
    </w:p>
    <w:p w14:paraId="09840E1B" w14:textId="2A1DC6E6" w:rsidR="005D713F" w:rsidRDefault="005D713F" w:rsidP="008F74D9">
      <w:pPr>
        <w:rPr>
          <w:noProof/>
        </w:rPr>
      </w:pPr>
    </w:p>
    <w:p w14:paraId="53643C05" w14:textId="77777777" w:rsidR="005D713F" w:rsidRPr="008F74D9" w:rsidRDefault="005D713F" w:rsidP="008F74D9">
      <w:pPr>
        <w:rPr>
          <w:noProof/>
        </w:rPr>
      </w:pPr>
    </w:p>
    <w:p w14:paraId="47582A11" w14:textId="6FF55512" w:rsidR="00A3332A" w:rsidRPr="005D713F" w:rsidRDefault="00A3332A" w:rsidP="00B330A1">
      <w:pPr>
        <w:jc w:val="center"/>
        <w:rPr>
          <w:rFonts w:ascii="Arial" w:hAnsi="Arial" w:cs="Arial"/>
          <w:noProof/>
        </w:rPr>
      </w:pPr>
      <w:r w:rsidRPr="005D713F">
        <w:rPr>
          <w:rFonts w:ascii="Arial" w:hAnsi="Arial" w:cs="Arial"/>
          <w:b/>
          <w:bCs/>
          <w:noProof/>
        </w:rPr>
        <w:lastRenderedPageBreak/>
        <w:t>Summary of Accomplishments</w:t>
      </w:r>
    </w:p>
    <w:p w14:paraId="2F62067A" w14:textId="0D2A6EAE" w:rsidR="00A3332A" w:rsidRPr="005D713F" w:rsidRDefault="00A3332A" w:rsidP="00A3332A">
      <w:pPr>
        <w:jc w:val="center"/>
        <w:rPr>
          <w:rFonts w:ascii="Arial" w:hAnsi="Arial" w:cs="Arial"/>
          <w:noProof/>
        </w:rPr>
      </w:pPr>
      <w:r w:rsidRPr="005D713F">
        <w:rPr>
          <w:rFonts w:ascii="Arial" w:hAnsi="Arial" w:cs="Arial"/>
          <w:noProof/>
        </w:rPr>
        <w:t>2019-2020</w:t>
      </w:r>
    </w:p>
    <w:p w14:paraId="2FE4AF80" w14:textId="3B805A07" w:rsidR="00A3332A" w:rsidRPr="005D713F" w:rsidRDefault="00A3332A" w:rsidP="00A3332A">
      <w:pPr>
        <w:pStyle w:val="ListParagraph"/>
        <w:numPr>
          <w:ilvl w:val="0"/>
          <w:numId w:val="1"/>
        </w:numPr>
        <w:rPr>
          <w:rFonts w:ascii="Arial" w:hAnsi="Arial" w:cs="Arial"/>
          <w:noProof/>
          <w:sz w:val="20"/>
          <w:szCs w:val="20"/>
        </w:rPr>
      </w:pPr>
      <w:r w:rsidRPr="005D713F">
        <w:rPr>
          <w:rFonts w:ascii="Arial" w:hAnsi="Arial" w:cs="Arial"/>
          <w:noProof/>
          <w:sz w:val="20"/>
          <w:szCs w:val="20"/>
        </w:rPr>
        <w:t>Red Earth Creek School created a Sensory Room to provide more opportunities for students to improve their self regulation skills whil</w:t>
      </w:r>
      <w:r w:rsidR="008F74D9" w:rsidRPr="005D713F">
        <w:rPr>
          <w:rFonts w:ascii="Arial" w:hAnsi="Arial" w:cs="Arial"/>
          <w:noProof/>
          <w:sz w:val="20"/>
          <w:szCs w:val="20"/>
        </w:rPr>
        <w:t>e</w:t>
      </w:r>
      <w:r w:rsidRPr="005D713F">
        <w:rPr>
          <w:rFonts w:ascii="Arial" w:hAnsi="Arial" w:cs="Arial"/>
          <w:noProof/>
          <w:sz w:val="20"/>
          <w:szCs w:val="20"/>
        </w:rPr>
        <w:t xml:space="preserve"> in school.</w:t>
      </w:r>
    </w:p>
    <w:p w14:paraId="5C31E269" w14:textId="0F9FC7F0" w:rsidR="00A3332A" w:rsidRPr="005D713F" w:rsidRDefault="00A3332A" w:rsidP="00A3332A">
      <w:pPr>
        <w:pStyle w:val="ListParagraph"/>
        <w:numPr>
          <w:ilvl w:val="0"/>
          <w:numId w:val="1"/>
        </w:numPr>
        <w:rPr>
          <w:rFonts w:ascii="Arial" w:hAnsi="Arial" w:cs="Arial"/>
          <w:noProof/>
          <w:sz w:val="20"/>
          <w:szCs w:val="20"/>
        </w:rPr>
      </w:pPr>
      <w:r w:rsidRPr="005D713F">
        <w:rPr>
          <w:rFonts w:ascii="Arial" w:hAnsi="Arial" w:cs="Arial"/>
          <w:noProof/>
          <w:sz w:val="20"/>
          <w:szCs w:val="20"/>
        </w:rPr>
        <w:t>A full-time Kindergarten program was started in the 2019-2020 academic year.</w:t>
      </w:r>
    </w:p>
    <w:p w14:paraId="7FC5FAC1" w14:textId="1CB364CC" w:rsidR="00A3332A" w:rsidRPr="005D713F" w:rsidRDefault="00A3332A" w:rsidP="00A3332A">
      <w:pPr>
        <w:pStyle w:val="ListParagraph"/>
        <w:numPr>
          <w:ilvl w:val="0"/>
          <w:numId w:val="1"/>
        </w:numPr>
        <w:rPr>
          <w:rFonts w:ascii="Arial" w:hAnsi="Arial" w:cs="Arial"/>
          <w:noProof/>
          <w:sz w:val="20"/>
          <w:szCs w:val="20"/>
        </w:rPr>
      </w:pPr>
      <w:r w:rsidRPr="005D713F">
        <w:rPr>
          <w:rFonts w:ascii="Arial" w:hAnsi="Arial" w:cs="Arial"/>
          <w:noProof/>
          <w:sz w:val="20"/>
          <w:szCs w:val="20"/>
        </w:rPr>
        <w:t xml:space="preserve">Red Earth Creek School continued to offer the IXL math program to provide more </w:t>
      </w:r>
      <w:r w:rsidR="00230B83" w:rsidRPr="005D713F">
        <w:rPr>
          <w:rFonts w:ascii="Arial" w:hAnsi="Arial" w:cs="Arial"/>
          <w:noProof/>
          <w:sz w:val="20"/>
          <w:szCs w:val="20"/>
        </w:rPr>
        <w:t>differentiated math opportunities for students.</w:t>
      </w:r>
    </w:p>
    <w:p w14:paraId="7083B486" w14:textId="68656492" w:rsidR="00230B83" w:rsidRDefault="00230B83" w:rsidP="00230B83">
      <w:pPr>
        <w:pStyle w:val="ListParagraph"/>
        <w:numPr>
          <w:ilvl w:val="0"/>
          <w:numId w:val="1"/>
        </w:numPr>
        <w:rPr>
          <w:rFonts w:ascii="Arial" w:hAnsi="Arial" w:cs="Arial"/>
          <w:noProof/>
          <w:sz w:val="20"/>
          <w:szCs w:val="20"/>
        </w:rPr>
      </w:pPr>
      <w:r w:rsidRPr="005D713F">
        <w:rPr>
          <w:rFonts w:ascii="Arial" w:hAnsi="Arial" w:cs="Arial"/>
          <w:noProof/>
          <w:sz w:val="20"/>
          <w:szCs w:val="20"/>
        </w:rPr>
        <w:t>Red Earth Creek School continued to adopt Collaborative Response practices as an important wa</w:t>
      </w:r>
      <w:r w:rsidR="008F74D9" w:rsidRPr="005D713F">
        <w:rPr>
          <w:rFonts w:ascii="Arial" w:hAnsi="Arial" w:cs="Arial"/>
          <w:noProof/>
          <w:sz w:val="20"/>
          <w:szCs w:val="20"/>
        </w:rPr>
        <w:t xml:space="preserve">y </w:t>
      </w:r>
      <w:r w:rsidRPr="005D713F">
        <w:rPr>
          <w:rFonts w:ascii="Arial" w:hAnsi="Arial" w:cs="Arial"/>
          <w:noProof/>
          <w:sz w:val="20"/>
          <w:szCs w:val="20"/>
        </w:rPr>
        <w:t>to help ensure appropriate intervention supports for “at risk” students.</w:t>
      </w:r>
    </w:p>
    <w:p w14:paraId="14D01FBD" w14:textId="05AE6831" w:rsidR="003D5811" w:rsidRDefault="003D5811" w:rsidP="00230B83">
      <w:pPr>
        <w:pStyle w:val="ListParagraph"/>
        <w:numPr>
          <w:ilvl w:val="0"/>
          <w:numId w:val="1"/>
        </w:numPr>
        <w:rPr>
          <w:rFonts w:ascii="Arial" w:hAnsi="Arial" w:cs="Arial"/>
          <w:noProof/>
          <w:sz w:val="20"/>
          <w:szCs w:val="20"/>
        </w:rPr>
      </w:pPr>
      <w:r>
        <w:rPr>
          <w:rFonts w:ascii="Arial" w:hAnsi="Arial" w:cs="Arial"/>
          <w:noProof/>
          <w:sz w:val="20"/>
          <w:szCs w:val="20"/>
        </w:rPr>
        <w:t>Red Earth Creek School continued to build a collaborative school culture that fosters positive relationships amongst staff and students</w:t>
      </w:r>
      <w:r w:rsidR="004C7443">
        <w:rPr>
          <w:rFonts w:ascii="Arial" w:hAnsi="Arial" w:cs="Arial"/>
          <w:noProof/>
          <w:sz w:val="20"/>
          <w:szCs w:val="20"/>
        </w:rPr>
        <w:t>.</w:t>
      </w:r>
    </w:p>
    <w:p w14:paraId="0EDFDCDF" w14:textId="539DA48F" w:rsidR="004C7443" w:rsidRDefault="004C7443" w:rsidP="00230B83">
      <w:pPr>
        <w:pStyle w:val="ListParagraph"/>
        <w:numPr>
          <w:ilvl w:val="0"/>
          <w:numId w:val="1"/>
        </w:numPr>
        <w:rPr>
          <w:rFonts w:ascii="Arial" w:hAnsi="Arial" w:cs="Arial"/>
          <w:noProof/>
          <w:sz w:val="20"/>
          <w:szCs w:val="20"/>
        </w:rPr>
      </w:pPr>
      <w:r>
        <w:rPr>
          <w:rFonts w:ascii="Arial" w:hAnsi="Arial" w:cs="Arial"/>
          <w:noProof/>
          <w:sz w:val="20"/>
          <w:szCs w:val="20"/>
        </w:rPr>
        <w:t>Red Earth Creek School staff continued to work on building community, parent, student and staff relationships to provide a safe and caring school environment.</w:t>
      </w:r>
    </w:p>
    <w:p w14:paraId="278452A5" w14:textId="1A635D09" w:rsidR="004C7443" w:rsidRDefault="004C7443" w:rsidP="004C7443">
      <w:pPr>
        <w:pStyle w:val="ListParagraph"/>
        <w:rPr>
          <w:rFonts w:ascii="Arial" w:hAnsi="Arial" w:cs="Arial"/>
          <w:noProof/>
          <w:sz w:val="20"/>
          <w:szCs w:val="20"/>
        </w:rPr>
      </w:pPr>
    </w:p>
    <w:p w14:paraId="70F4D49E" w14:textId="4DD6E2F1" w:rsidR="004C7443" w:rsidRDefault="004C7443" w:rsidP="004C7443">
      <w:pPr>
        <w:pStyle w:val="ListParagraph"/>
        <w:rPr>
          <w:rFonts w:ascii="Arial" w:hAnsi="Arial" w:cs="Arial"/>
          <w:noProof/>
          <w:sz w:val="20"/>
          <w:szCs w:val="20"/>
        </w:rPr>
      </w:pPr>
      <w:r>
        <w:rPr>
          <w:rFonts w:ascii="Arial" w:hAnsi="Arial" w:cs="Arial"/>
          <w:noProof/>
          <w:sz w:val="20"/>
          <w:szCs w:val="20"/>
        </w:rPr>
        <w:drawing>
          <wp:inline distT="0" distB="0" distL="0" distR="0" wp14:anchorId="40E9CD3C" wp14:editId="098D1D6C">
            <wp:extent cx="1528840" cy="1146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5224" cy="1151417"/>
                    </a:xfrm>
                    <a:prstGeom prst="rect">
                      <a:avLst/>
                    </a:prstGeom>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54431D1F" wp14:editId="29EFEF9A">
            <wp:extent cx="1023258" cy="1364343"/>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5242" cy="1366988"/>
                    </a:xfrm>
                    <a:prstGeom prst="rect">
                      <a:avLst/>
                    </a:prstGeom>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5073733A" wp14:editId="03B85E10">
            <wp:extent cx="1011758" cy="134901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5565" cy="1354088"/>
                    </a:xfrm>
                    <a:prstGeom prst="rect">
                      <a:avLst/>
                    </a:prstGeom>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685312A1" wp14:editId="6228AF38">
            <wp:extent cx="1020898" cy="1361198"/>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6005" cy="1368008"/>
                    </a:xfrm>
                    <a:prstGeom prst="rect">
                      <a:avLst/>
                    </a:prstGeom>
                  </pic:spPr>
                </pic:pic>
              </a:graphicData>
            </a:graphic>
          </wp:inline>
        </w:drawing>
      </w:r>
    </w:p>
    <w:p w14:paraId="2AC04D4D" w14:textId="00DC437D" w:rsidR="004C7443" w:rsidRDefault="004C7443" w:rsidP="004C7443">
      <w:pPr>
        <w:pStyle w:val="ListParagraph"/>
        <w:rPr>
          <w:rFonts w:ascii="Arial" w:hAnsi="Arial" w:cs="Arial"/>
          <w:noProof/>
          <w:sz w:val="20"/>
          <w:szCs w:val="20"/>
        </w:rPr>
      </w:pPr>
      <w:r>
        <w:rPr>
          <w:rFonts w:ascii="Arial" w:hAnsi="Arial" w:cs="Arial"/>
          <w:noProof/>
          <w:sz w:val="20"/>
          <w:szCs w:val="20"/>
        </w:rPr>
        <w:t xml:space="preserve">      Staff in Community               Egg Toss Activity            Cupcake              Grade 3 student</w:t>
      </w:r>
    </w:p>
    <w:p w14:paraId="672C30A5" w14:textId="1317C66D" w:rsidR="004C7443" w:rsidRDefault="004C7443" w:rsidP="004C7443">
      <w:pPr>
        <w:pStyle w:val="ListParagraph"/>
        <w:rPr>
          <w:rFonts w:ascii="Arial" w:hAnsi="Arial" w:cs="Arial"/>
          <w:noProof/>
          <w:sz w:val="20"/>
          <w:szCs w:val="20"/>
        </w:rPr>
      </w:pPr>
      <w:r>
        <w:rPr>
          <w:rFonts w:ascii="Arial" w:hAnsi="Arial" w:cs="Arial"/>
          <w:noProof/>
          <w:sz w:val="20"/>
          <w:szCs w:val="20"/>
        </w:rPr>
        <w:t xml:space="preserve">       Christmas </w:t>
      </w:r>
      <w:r w:rsidRPr="004C7443">
        <w:rPr>
          <w:rFonts w:ascii="Arial" w:hAnsi="Arial" w:cs="Arial"/>
          <w:noProof/>
          <w:sz w:val="20"/>
          <w:szCs w:val="20"/>
        </w:rPr>
        <w:t>Parade</w:t>
      </w:r>
      <w:r>
        <w:rPr>
          <w:rFonts w:ascii="Arial" w:hAnsi="Arial" w:cs="Arial"/>
          <w:noProof/>
          <w:sz w:val="20"/>
          <w:szCs w:val="20"/>
        </w:rPr>
        <w:t xml:space="preserve">             for School Assembly         Decorating      reading her book to ECS</w:t>
      </w:r>
    </w:p>
    <w:p w14:paraId="12240B3B" w14:textId="0BCFA2CA" w:rsidR="004C7443" w:rsidRDefault="004C7443" w:rsidP="004C7443">
      <w:pPr>
        <w:pStyle w:val="ListParagraph"/>
        <w:rPr>
          <w:rFonts w:ascii="Arial" w:hAnsi="Arial" w:cs="Arial"/>
          <w:noProof/>
          <w:sz w:val="20"/>
          <w:szCs w:val="20"/>
        </w:rPr>
      </w:pPr>
    </w:p>
    <w:p w14:paraId="37A4D662" w14:textId="229FD3A9" w:rsidR="004C7443" w:rsidRDefault="004C7443" w:rsidP="004C7443">
      <w:pPr>
        <w:pStyle w:val="ListParagraph"/>
        <w:rPr>
          <w:rFonts w:ascii="Arial" w:hAnsi="Arial" w:cs="Arial"/>
          <w:noProof/>
          <w:sz w:val="20"/>
          <w:szCs w:val="20"/>
        </w:rPr>
      </w:pPr>
      <w:r>
        <w:rPr>
          <w:rFonts w:ascii="Arial" w:hAnsi="Arial" w:cs="Arial"/>
          <w:noProof/>
          <w:sz w:val="20"/>
          <w:szCs w:val="20"/>
        </w:rPr>
        <w:drawing>
          <wp:inline distT="0" distB="0" distL="0" distR="0" wp14:anchorId="6777F36D" wp14:editId="66DE2EA2">
            <wp:extent cx="1122485" cy="1496646"/>
            <wp:effectExtent l="0" t="0" r="190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6132" cy="1501509"/>
                    </a:xfrm>
                    <a:prstGeom prst="rect">
                      <a:avLst/>
                    </a:prstGeom>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628D5FEC" wp14:editId="344C2980">
            <wp:extent cx="1096107" cy="1461477"/>
            <wp:effectExtent l="0" t="0" r="889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2216" cy="1469623"/>
                    </a:xfrm>
                    <a:prstGeom prst="rect">
                      <a:avLst/>
                    </a:prstGeom>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034A9146" wp14:editId="5494813B">
            <wp:extent cx="808892" cy="14380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3315" cy="1463671"/>
                    </a:xfrm>
                    <a:prstGeom prst="rect">
                      <a:avLst/>
                    </a:prstGeom>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7B3C3DBA" wp14:editId="5F40373B">
            <wp:extent cx="1063869" cy="141849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7035" cy="1422714"/>
                    </a:xfrm>
                    <a:prstGeom prst="rect">
                      <a:avLst/>
                    </a:prstGeom>
                  </pic:spPr>
                </pic:pic>
              </a:graphicData>
            </a:graphic>
          </wp:inline>
        </w:drawing>
      </w:r>
    </w:p>
    <w:p w14:paraId="6887B210" w14:textId="5BF59B90" w:rsidR="004C7443" w:rsidRDefault="004C7443" w:rsidP="004C7443">
      <w:pPr>
        <w:pStyle w:val="ListParagraph"/>
        <w:rPr>
          <w:rFonts w:ascii="Arial" w:hAnsi="Arial" w:cs="Arial"/>
          <w:noProof/>
          <w:sz w:val="20"/>
          <w:szCs w:val="20"/>
        </w:rPr>
      </w:pPr>
      <w:r>
        <w:rPr>
          <w:rFonts w:ascii="Arial" w:hAnsi="Arial" w:cs="Arial"/>
          <w:noProof/>
          <w:sz w:val="20"/>
          <w:szCs w:val="20"/>
        </w:rPr>
        <w:t xml:space="preserve">  Building Snowmen        Student and Parent         </w:t>
      </w:r>
      <w:r w:rsidR="00055C9D">
        <w:rPr>
          <w:rFonts w:ascii="Arial" w:hAnsi="Arial" w:cs="Arial"/>
          <w:noProof/>
          <w:sz w:val="20"/>
          <w:szCs w:val="20"/>
        </w:rPr>
        <w:t xml:space="preserve">   </w:t>
      </w:r>
      <w:r>
        <w:rPr>
          <w:rFonts w:ascii="Arial" w:hAnsi="Arial" w:cs="Arial"/>
          <w:noProof/>
          <w:sz w:val="20"/>
          <w:szCs w:val="20"/>
        </w:rPr>
        <w:t xml:space="preserve"> Pie Toss                 </w:t>
      </w:r>
      <w:r w:rsidR="00055C9D">
        <w:rPr>
          <w:rFonts w:ascii="Arial" w:hAnsi="Arial" w:cs="Arial"/>
          <w:noProof/>
          <w:sz w:val="20"/>
          <w:szCs w:val="20"/>
        </w:rPr>
        <w:t xml:space="preserve"> </w:t>
      </w:r>
      <w:r>
        <w:rPr>
          <w:rFonts w:ascii="Arial" w:hAnsi="Arial" w:cs="Arial"/>
          <w:noProof/>
          <w:sz w:val="20"/>
          <w:szCs w:val="20"/>
        </w:rPr>
        <w:t xml:space="preserve"> Pink Shirt Day</w:t>
      </w:r>
    </w:p>
    <w:p w14:paraId="59C086A3" w14:textId="40B5E9BE" w:rsidR="004C7443" w:rsidRPr="004C7443" w:rsidRDefault="004C7443" w:rsidP="004C7443">
      <w:pPr>
        <w:pStyle w:val="ListParagraph"/>
        <w:rPr>
          <w:rFonts w:ascii="Arial" w:hAnsi="Arial" w:cs="Arial"/>
          <w:noProof/>
          <w:sz w:val="20"/>
          <w:szCs w:val="20"/>
        </w:rPr>
      </w:pPr>
      <w:r>
        <w:rPr>
          <w:rFonts w:ascii="Arial" w:hAnsi="Arial" w:cs="Arial"/>
          <w:noProof/>
          <w:sz w:val="20"/>
          <w:szCs w:val="20"/>
        </w:rPr>
        <w:t xml:space="preserve">        At Recess               </w:t>
      </w:r>
      <w:r w:rsidR="000A7E28">
        <w:rPr>
          <w:rFonts w:ascii="Arial" w:hAnsi="Arial" w:cs="Arial"/>
          <w:noProof/>
          <w:sz w:val="20"/>
          <w:szCs w:val="20"/>
        </w:rPr>
        <w:t xml:space="preserve"> </w:t>
      </w:r>
      <w:r>
        <w:rPr>
          <w:rFonts w:ascii="Arial" w:hAnsi="Arial" w:cs="Arial"/>
          <w:noProof/>
          <w:sz w:val="20"/>
          <w:szCs w:val="20"/>
        </w:rPr>
        <w:t xml:space="preserve">Pancake Breakfast                                      </w:t>
      </w:r>
      <w:r w:rsidR="00055C9D">
        <w:rPr>
          <w:rFonts w:ascii="Arial" w:hAnsi="Arial" w:cs="Arial"/>
          <w:noProof/>
          <w:sz w:val="20"/>
          <w:szCs w:val="20"/>
        </w:rPr>
        <w:t xml:space="preserve">   </w:t>
      </w:r>
      <w:r>
        <w:rPr>
          <w:rFonts w:ascii="Arial" w:hAnsi="Arial" w:cs="Arial"/>
          <w:noProof/>
          <w:sz w:val="20"/>
          <w:szCs w:val="20"/>
        </w:rPr>
        <w:t xml:space="preserve">   School Assembly  </w:t>
      </w:r>
    </w:p>
    <w:p w14:paraId="3D42C283" w14:textId="6A0CEA69" w:rsidR="004C7443" w:rsidRDefault="004C7443" w:rsidP="004C7443">
      <w:pPr>
        <w:pStyle w:val="ListParagraph"/>
        <w:rPr>
          <w:rFonts w:ascii="Arial" w:hAnsi="Arial" w:cs="Arial"/>
          <w:noProof/>
          <w:sz w:val="20"/>
          <w:szCs w:val="20"/>
        </w:rPr>
      </w:pPr>
      <w:r>
        <w:rPr>
          <w:rFonts w:ascii="Arial" w:hAnsi="Arial" w:cs="Arial"/>
          <w:noProof/>
          <w:sz w:val="20"/>
          <w:szCs w:val="20"/>
        </w:rPr>
        <w:drawing>
          <wp:anchor distT="0" distB="0" distL="114300" distR="114300" simplePos="0" relativeHeight="251658240" behindDoc="0" locked="0" layoutInCell="1" allowOverlap="1" wp14:anchorId="3C84AC20" wp14:editId="24E44E39">
            <wp:simplePos x="1371600" y="7347527"/>
            <wp:positionH relativeFrom="column">
              <wp:align>left</wp:align>
            </wp:positionH>
            <wp:positionV relativeFrom="paragraph">
              <wp:align>top</wp:align>
            </wp:positionV>
            <wp:extent cx="1625600" cy="914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25600" cy="914400"/>
                    </a:xfrm>
                    <a:prstGeom prst="rect">
                      <a:avLst/>
                    </a:prstGeom>
                  </pic:spPr>
                </pic:pic>
              </a:graphicData>
            </a:graphic>
          </wp:anchor>
        </w:drawing>
      </w:r>
      <w:r>
        <w:rPr>
          <w:rFonts w:ascii="Arial" w:hAnsi="Arial" w:cs="Arial"/>
          <w:noProof/>
          <w:sz w:val="20"/>
          <w:szCs w:val="20"/>
        </w:rPr>
        <w:t xml:space="preserve">           </w:t>
      </w:r>
      <w:r>
        <w:rPr>
          <w:rFonts w:ascii="Arial" w:hAnsi="Arial" w:cs="Arial"/>
          <w:noProof/>
          <w:sz w:val="20"/>
          <w:szCs w:val="20"/>
        </w:rPr>
        <w:drawing>
          <wp:inline distT="0" distB="0" distL="0" distR="0" wp14:anchorId="7EAB657A" wp14:editId="22EDD3B2">
            <wp:extent cx="872837" cy="1163782"/>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4666" cy="1166220"/>
                    </a:xfrm>
                    <a:prstGeom prst="rect">
                      <a:avLst/>
                    </a:prstGeom>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3905F077" wp14:editId="0328A095">
            <wp:extent cx="840452" cy="1120601"/>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43912" cy="1125215"/>
                    </a:xfrm>
                    <a:prstGeom prst="rect">
                      <a:avLst/>
                    </a:prstGeom>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0628BCE5" wp14:editId="057CE7A6">
            <wp:extent cx="877912" cy="11705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0802" cy="1174403"/>
                    </a:xfrm>
                    <a:prstGeom prst="rect">
                      <a:avLst/>
                    </a:prstGeom>
                  </pic:spPr>
                </pic:pic>
              </a:graphicData>
            </a:graphic>
          </wp:inline>
        </w:drawing>
      </w:r>
      <w:r>
        <w:rPr>
          <w:rFonts w:ascii="Arial" w:hAnsi="Arial" w:cs="Arial"/>
          <w:noProof/>
          <w:sz w:val="20"/>
          <w:szCs w:val="20"/>
        </w:rPr>
        <w:t xml:space="preserve">   </w:t>
      </w:r>
    </w:p>
    <w:p w14:paraId="599CC1F3" w14:textId="6CA577B8" w:rsidR="00B330A1" w:rsidRPr="00055C9D" w:rsidRDefault="004C7443" w:rsidP="00055C9D">
      <w:pPr>
        <w:pStyle w:val="ListParagraph"/>
        <w:rPr>
          <w:rFonts w:ascii="Arial" w:hAnsi="Arial" w:cs="Arial"/>
          <w:noProof/>
          <w:sz w:val="20"/>
          <w:szCs w:val="20"/>
        </w:rPr>
      </w:pPr>
      <w:r>
        <w:rPr>
          <w:rFonts w:ascii="Arial" w:hAnsi="Arial" w:cs="Arial"/>
          <w:noProof/>
          <w:sz w:val="20"/>
          <w:szCs w:val="20"/>
        </w:rPr>
        <w:t xml:space="preserve">Skiing Field Trip                   Sledding Field Trip  </w:t>
      </w:r>
      <w:r>
        <w:rPr>
          <w:rFonts w:ascii="Arial" w:hAnsi="Arial" w:cs="Arial"/>
          <w:noProof/>
          <w:sz w:val="20"/>
          <w:szCs w:val="20"/>
        </w:rPr>
        <w:tab/>
      </w:r>
      <w:r w:rsidR="00055C9D">
        <w:rPr>
          <w:rFonts w:ascii="Arial" w:hAnsi="Arial" w:cs="Arial"/>
          <w:noProof/>
          <w:sz w:val="20"/>
          <w:szCs w:val="20"/>
        </w:rPr>
        <w:t xml:space="preserve">   Telus World of Science       Terry Fox Walk</w:t>
      </w:r>
    </w:p>
    <w:p w14:paraId="4CFAB98E" w14:textId="1EB4D12D" w:rsidR="00230B83" w:rsidRPr="005D713F" w:rsidRDefault="00230B83" w:rsidP="00230B83">
      <w:pPr>
        <w:jc w:val="center"/>
        <w:rPr>
          <w:rFonts w:ascii="Arial" w:hAnsi="Arial" w:cs="Arial"/>
          <w:noProof/>
        </w:rPr>
      </w:pPr>
      <w:r w:rsidRPr="005D713F">
        <w:rPr>
          <w:rFonts w:ascii="Arial" w:hAnsi="Arial" w:cs="Arial"/>
          <w:b/>
          <w:bCs/>
          <w:noProof/>
        </w:rPr>
        <w:lastRenderedPageBreak/>
        <w:t>Accountability Statement</w:t>
      </w:r>
    </w:p>
    <w:p w14:paraId="012621FA" w14:textId="6563E947" w:rsidR="00230B83" w:rsidRDefault="00230B83" w:rsidP="00230B83">
      <w:pPr>
        <w:rPr>
          <w:rFonts w:ascii="Arial" w:hAnsi="Arial" w:cs="Arial"/>
          <w:noProof/>
          <w:sz w:val="20"/>
          <w:szCs w:val="20"/>
        </w:rPr>
      </w:pPr>
      <w:r w:rsidRPr="005D713F">
        <w:rPr>
          <w:rFonts w:ascii="Arial" w:hAnsi="Arial" w:cs="Arial"/>
          <w:noProof/>
          <w:sz w:val="20"/>
          <w:szCs w:val="20"/>
        </w:rPr>
        <w:t>This report is a summary of Red Earth Creek School’s achievements for the 2019</w:t>
      </w:r>
      <w:r w:rsidR="005C23A5">
        <w:rPr>
          <w:rFonts w:ascii="Arial" w:hAnsi="Arial" w:cs="Arial"/>
          <w:noProof/>
          <w:sz w:val="20"/>
          <w:szCs w:val="20"/>
        </w:rPr>
        <w:t>-</w:t>
      </w:r>
      <w:r w:rsidRPr="005D713F">
        <w:rPr>
          <w:rFonts w:ascii="Arial" w:hAnsi="Arial" w:cs="Arial"/>
          <w:noProof/>
          <w:sz w:val="20"/>
          <w:szCs w:val="20"/>
        </w:rPr>
        <w:t>2020 school year and a Three Year Education Plan for 2020</w:t>
      </w:r>
      <w:r w:rsidR="005C23A5">
        <w:rPr>
          <w:rFonts w:ascii="Arial" w:hAnsi="Arial" w:cs="Arial"/>
          <w:noProof/>
          <w:sz w:val="20"/>
          <w:szCs w:val="20"/>
        </w:rPr>
        <w:t>-</w:t>
      </w:r>
      <w:r w:rsidRPr="005D713F">
        <w:rPr>
          <w:rFonts w:ascii="Arial" w:hAnsi="Arial" w:cs="Arial"/>
          <w:noProof/>
          <w:sz w:val="20"/>
          <w:szCs w:val="20"/>
        </w:rPr>
        <w:t>2023 beginning in the 2020 school year. It serves as a tool to continue monitoring improvement in the school and provides accountability to stakeholders. The school has used the results reported in the May 2020 Accountability Pillars Results which are incorporated into this document to develop the Education Plan, and we are committed to implementing the strategies contained within it to improve student learning and results.</w:t>
      </w:r>
    </w:p>
    <w:p w14:paraId="65EF9A26" w14:textId="77777777" w:rsidR="005D713F" w:rsidRPr="005D713F" w:rsidRDefault="005D713F" w:rsidP="00230B83">
      <w:pPr>
        <w:rPr>
          <w:rFonts w:ascii="Arial" w:hAnsi="Arial" w:cs="Arial"/>
          <w:noProof/>
          <w:sz w:val="20"/>
          <w:szCs w:val="20"/>
        </w:rPr>
      </w:pPr>
    </w:p>
    <w:p w14:paraId="2CCA12AF" w14:textId="7AE1E4B9" w:rsidR="00230B83" w:rsidRPr="005D713F" w:rsidRDefault="00230B83" w:rsidP="00230B83">
      <w:pPr>
        <w:jc w:val="center"/>
        <w:rPr>
          <w:rFonts w:ascii="Arial" w:hAnsi="Arial" w:cs="Arial"/>
          <w:b/>
          <w:bCs/>
          <w:noProof/>
        </w:rPr>
      </w:pPr>
      <w:r w:rsidRPr="005D713F">
        <w:rPr>
          <w:rFonts w:ascii="Arial" w:hAnsi="Arial" w:cs="Arial"/>
          <w:b/>
          <w:bCs/>
          <w:noProof/>
        </w:rPr>
        <w:t>School Mission Statement</w:t>
      </w:r>
    </w:p>
    <w:p w14:paraId="234AE54E" w14:textId="33F97F25" w:rsidR="005743BD" w:rsidRDefault="00230B83" w:rsidP="00B330A1">
      <w:pPr>
        <w:jc w:val="center"/>
        <w:rPr>
          <w:rFonts w:ascii="Arial" w:hAnsi="Arial" w:cs="Arial"/>
          <w:noProof/>
          <w:sz w:val="20"/>
          <w:szCs w:val="20"/>
        </w:rPr>
      </w:pPr>
      <w:r w:rsidRPr="005D713F">
        <w:rPr>
          <w:rFonts w:ascii="Arial" w:hAnsi="Arial" w:cs="Arial"/>
          <w:noProof/>
          <w:sz w:val="20"/>
          <w:szCs w:val="20"/>
        </w:rPr>
        <w:t>Respect, Encourage, Collaborate. Succeed together!</w:t>
      </w:r>
    </w:p>
    <w:p w14:paraId="058F7208" w14:textId="77777777" w:rsidR="005D713F" w:rsidRPr="005D713F" w:rsidRDefault="005D713F" w:rsidP="00B330A1">
      <w:pPr>
        <w:jc w:val="center"/>
        <w:rPr>
          <w:rFonts w:ascii="Arial" w:hAnsi="Arial" w:cs="Arial"/>
          <w:noProof/>
          <w:sz w:val="20"/>
          <w:szCs w:val="20"/>
        </w:rPr>
      </w:pPr>
    </w:p>
    <w:p w14:paraId="1C670E70" w14:textId="158ABC20" w:rsidR="00230B83" w:rsidRPr="005D713F" w:rsidRDefault="00230B83" w:rsidP="00230B83">
      <w:pPr>
        <w:jc w:val="center"/>
        <w:rPr>
          <w:rFonts w:ascii="Arial" w:hAnsi="Arial" w:cs="Arial"/>
          <w:noProof/>
        </w:rPr>
      </w:pPr>
      <w:r w:rsidRPr="005D713F">
        <w:rPr>
          <w:rFonts w:ascii="Arial" w:hAnsi="Arial" w:cs="Arial"/>
          <w:b/>
          <w:bCs/>
          <w:noProof/>
        </w:rPr>
        <w:t>Our Vision</w:t>
      </w:r>
    </w:p>
    <w:p w14:paraId="24F9F4BB" w14:textId="26B87B2A" w:rsidR="00230B83" w:rsidRDefault="00230B83" w:rsidP="005C23A5">
      <w:pPr>
        <w:jc w:val="center"/>
        <w:rPr>
          <w:rFonts w:ascii="Arial" w:hAnsi="Arial" w:cs="Arial"/>
          <w:noProof/>
          <w:sz w:val="20"/>
          <w:szCs w:val="20"/>
        </w:rPr>
      </w:pPr>
      <w:r w:rsidRPr="005D713F">
        <w:rPr>
          <w:rFonts w:ascii="Arial" w:hAnsi="Arial" w:cs="Arial"/>
          <w:noProof/>
          <w:sz w:val="20"/>
          <w:szCs w:val="20"/>
        </w:rPr>
        <w:t>Red Earth Creek School fosters a positive and respectful learning environment which embraces diversity, collaboration, and inspires students to flourish as lifelong learners.</w:t>
      </w:r>
    </w:p>
    <w:p w14:paraId="512ADBE1" w14:textId="77777777" w:rsidR="005D713F" w:rsidRPr="005D713F" w:rsidRDefault="005D713F" w:rsidP="00230B83">
      <w:pPr>
        <w:rPr>
          <w:rFonts w:ascii="Arial" w:hAnsi="Arial" w:cs="Arial"/>
          <w:noProof/>
          <w:sz w:val="20"/>
          <w:szCs w:val="20"/>
        </w:rPr>
      </w:pPr>
    </w:p>
    <w:p w14:paraId="237D02E7" w14:textId="29974D76" w:rsidR="00230B83" w:rsidRPr="005D713F" w:rsidRDefault="00230B83" w:rsidP="00230B83">
      <w:pPr>
        <w:jc w:val="center"/>
        <w:rPr>
          <w:rFonts w:ascii="Arial" w:hAnsi="Arial" w:cs="Arial"/>
          <w:noProof/>
        </w:rPr>
      </w:pPr>
      <w:r w:rsidRPr="005D713F">
        <w:rPr>
          <w:rFonts w:ascii="Arial" w:hAnsi="Arial" w:cs="Arial"/>
          <w:b/>
          <w:bCs/>
          <w:noProof/>
        </w:rPr>
        <w:t>Values Statement</w:t>
      </w:r>
    </w:p>
    <w:p w14:paraId="2C836144" w14:textId="5AEC7AE8" w:rsidR="00230B83" w:rsidRPr="005D713F" w:rsidRDefault="00230B83" w:rsidP="005C23A5">
      <w:pPr>
        <w:rPr>
          <w:rFonts w:ascii="Arial" w:hAnsi="Arial" w:cs="Arial"/>
          <w:noProof/>
          <w:sz w:val="20"/>
          <w:szCs w:val="20"/>
        </w:rPr>
      </w:pPr>
      <w:r w:rsidRPr="005D713F">
        <w:rPr>
          <w:rFonts w:ascii="Arial" w:hAnsi="Arial" w:cs="Arial"/>
          <w:noProof/>
          <w:sz w:val="20"/>
          <w:szCs w:val="20"/>
        </w:rPr>
        <w:t>Respect: Promote the appreciation of ourselves, others and our environment.</w:t>
      </w:r>
    </w:p>
    <w:p w14:paraId="3D33F13F" w14:textId="18C8622D" w:rsidR="00230B83" w:rsidRPr="005D713F" w:rsidRDefault="00230B83" w:rsidP="005C23A5">
      <w:pPr>
        <w:rPr>
          <w:rFonts w:ascii="Arial" w:hAnsi="Arial" w:cs="Arial"/>
          <w:noProof/>
          <w:sz w:val="20"/>
          <w:szCs w:val="20"/>
        </w:rPr>
      </w:pPr>
      <w:r w:rsidRPr="005D713F">
        <w:rPr>
          <w:rFonts w:ascii="Arial" w:hAnsi="Arial" w:cs="Arial"/>
          <w:noProof/>
          <w:sz w:val="20"/>
          <w:szCs w:val="20"/>
        </w:rPr>
        <w:t>Achieve: foster critical thinking, creativity and lifelong learning.</w:t>
      </w:r>
    </w:p>
    <w:p w14:paraId="5A6B1F3B" w14:textId="6889026D" w:rsidR="00230B83" w:rsidRPr="005D713F" w:rsidRDefault="00230B83" w:rsidP="005C23A5">
      <w:pPr>
        <w:rPr>
          <w:rFonts w:ascii="Arial" w:hAnsi="Arial" w:cs="Arial"/>
          <w:noProof/>
          <w:sz w:val="20"/>
          <w:szCs w:val="20"/>
        </w:rPr>
      </w:pPr>
      <w:r w:rsidRPr="005D713F">
        <w:rPr>
          <w:rFonts w:ascii="Arial" w:hAnsi="Arial" w:cs="Arial"/>
          <w:noProof/>
          <w:sz w:val="20"/>
          <w:szCs w:val="20"/>
        </w:rPr>
        <w:t>Participate: encourage opportunities to take risks, collaborate and build confidence.</w:t>
      </w:r>
    </w:p>
    <w:p w14:paraId="6B2EEF94" w14:textId="0ABB4049" w:rsidR="00230B83" w:rsidRPr="005D713F" w:rsidRDefault="00230B83" w:rsidP="005C23A5">
      <w:pPr>
        <w:rPr>
          <w:rFonts w:ascii="Arial" w:hAnsi="Arial" w:cs="Arial"/>
          <w:noProof/>
          <w:sz w:val="20"/>
          <w:szCs w:val="20"/>
        </w:rPr>
      </w:pPr>
      <w:r w:rsidRPr="005D713F">
        <w:rPr>
          <w:rFonts w:ascii="Arial" w:hAnsi="Arial" w:cs="Arial"/>
          <w:noProof/>
          <w:sz w:val="20"/>
          <w:szCs w:val="20"/>
        </w:rPr>
        <w:t>Thrive: inspire yourself and others.</w:t>
      </w:r>
    </w:p>
    <w:p w14:paraId="4C9DE2A5" w14:textId="73EB8316" w:rsidR="00230B83" w:rsidRPr="005D713F" w:rsidRDefault="00230B83" w:rsidP="005C23A5">
      <w:pPr>
        <w:rPr>
          <w:rFonts w:ascii="Arial" w:hAnsi="Arial" w:cs="Arial"/>
          <w:noProof/>
          <w:sz w:val="20"/>
          <w:szCs w:val="20"/>
        </w:rPr>
      </w:pPr>
      <w:r w:rsidRPr="005D713F">
        <w:rPr>
          <w:rFonts w:ascii="Arial" w:hAnsi="Arial" w:cs="Arial"/>
          <w:noProof/>
          <w:sz w:val="20"/>
          <w:szCs w:val="20"/>
        </w:rPr>
        <w:t>Open-minded: appreacite others’ views and ideas.</w:t>
      </w:r>
    </w:p>
    <w:p w14:paraId="2D10D363" w14:textId="64F3A374" w:rsidR="005743BD" w:rsidRPr="005D713F" w:rsidRDefault="005743BD" w:rsidP="005C23A5">
      <w:pPr>
        <w:rPr>
          <w:rFonts w:ascii="Arial" w:hAnsi="Arial" w:cs="Arial"/>
          <w:noProof/>
          <w:sz w:val="20"/>
          <w:szCs w:val="20"/>
        </w:rPr>
      </w:pPr>
      <w:r w:rsidRPr="005D713F">
        <w:rPr>
          <w:rFonts w:ascii="Arial" w:hAnsi="Arial" w:cs="Arial"/>
          <w:noProof/>
          <w:sz w:val="20"/>
          <w:szCs w:val="20"/>
        </w:rPr>
        <w:t>Responsible: advocate for students to become responsible citizens.</w:t>
      </w:r>
    </w:p>
    <w:p w14:paraId="18712DC8" w14:textId="22EECB0D" w:rsidR="00230B83" w:rsidRDefault="005743BD" w:rsidP="005C23A5">
      <w:pPr>
        <w:rPr>
          <w:rFonts w:ascii="Arial" w:hAnsi="Arial" w:cs="Arial"/>
          <w:noProof/>
          <w:sz w:val="20"/>
          <w:szCs w:val="20"/>
        </w:rPr>
      </w:pPr>
      <w:r w:rsidRPr="005D713F">
        <w:rPr>
          <w:rFonts w:ascii="Arial" w:hAnsi="Arial" w:cs="Arial"/>
          <w:noProof/>
          <w:sz w:val="20"/>
          <w:szCs w:val="20"/>
        </w:rPr>
        <w:t>Success: we believe im success for all!</w:t>
      </w:r>
    </w:p>
    <w:p w14:paraId="3DF07948" w14:textId="4D69848A" w:rsidR="00055C9D" w:rsidRDefault="00055C9D" w:rsidP="005C23A5">
      <w:pPr>
        <w:rPr>
          <w:rFonts w:ascii="Arial" w:hAnsi="Arial" w:cs="Arial"/>
          <w:noProof/>
          <w:sz w:val="20"/>
          <w:szCs w:val="20"/>
        </w:rPr>
      </w:pPr>
    </w:p>
    <w:p w14:paraId="640E839D" w14:textId="1BDC03F1" w:rsidR="00055C9D" w:rsidRDefault="00055C9D" w:rsidP="005C23A5">
      <w:pPr>
        <w:rPr>
          <w:rFonts w:ascii="Arial" w:hAnsi="Arial" w:cs="Arial"/>
          <w:noProof/>
          <w:sz w:val="20"/>
          <w:szCs w:val="20"/>
        </w:rPr>
      </w:pPr>
    </w:p>
    <w:p w14:paraId="628FE939" w14:textId="45F32425" w:rsidR="00055C9D" w:rsidRDefault="00055C9D" w:rsidP="005C23A5">
      <w:pPr>
        <w:rPr>
          <w:rFonts w:ascii="Arial" w:hAnsi="Arial" w:cs="Arial"/>
          <w:noProof/>
          <w:sz w:val="20"/>
          <w:szCs w:val="20"/>
        </w:rPr>
      </w:pPr>
    </w:p>
    <w:p w14:paraId="1BBE83A0" w14:textId="76CC3EFA" w:rsidR="00055C9D" w:rsidRDefault="00055C9D" w:rsidP="005C23A5">
      <w:pPr>
        <w:rPr>
          <w:rFonts w:ascii="Arial" w:hAnsi="Arial" w:cs="Arial"/>
          <w:noProof/>
          <w:sz w:val="20"/>
          <w:szCs w:val="20"/>
        </w:rPr>
      </w:pPr>
    </w:p>
    <w:p w14:paraId="14990352" w14:textId="4D211610" w:rsidR="00055C9D" w:rsidRDefault="00055C9D" w:rsidP="005C23A5">
      <w:pPr>
        <w:rPr>
          <w:rFonts w:ascii="Arial" w:hAnsi="Arial" w:cs="Arial"/>
          <w:noProof/>
          <w:sz w:val="20"/>
          <w:szCs w:val="20"/>
        </w:rPr>
      </w:pPr>
    </w:p>
    <w:p w14:paraId="09584346" w14:textId="1A1997A5" w:rsidR="00055C9D" w:rsidRDefault="00055C9D" w:rsidP="005C23A5">
      <w:pPr>
        <w:rPr>
          <w:rFonts w:ascii="Arial" w:hAnsi="Arial" w:cs="Arial"/>
          <w:noProof/>
          <w:sz w:val="20"/>
          <w:szCs w:val="20"/>
        </w:rPr>
      </w:pPr>
    </w:p>
    <w:p w14:paraId="62DB45CB" w14:textId="11116713" w:rsidR="00055C9D" w:rsidRDefault="00055C9D" w:rsidP="005C23A5">
      <w:pPr>
        <w:rPr>
          <w:rFonts w:ascii="Arial" w:hAnsi="Arial" w:cs="Arial"/>
          <w:noProof/>
          <w:sz w:val="20"/>
          <w:szCs w:val="20"/>
        </w:rPr>
      </w:pPr>
    </w:p>
    <w:p w14:paraId="63ABEDB6" w14:textId="77777777" w:rsidR="00055C9D" w:rsidRDefault="00055C9D" w:rsidP="005C23A5">
      <w:pPr>
        <w:rPr>
          <w:rFonts w:ascii="Arial" w:hAnsi="Arial" w:cs="Arial"/>
          <w:noProof/>
          <w:sz w:val="20"/>
          <w:szCs w:val="20"/>
        </w:rPr>
      </w:pPr>
    </w:p>
    <w:p w14:paraId="59011DEE" w14:textId="1AE62834" w:rsidR="005D713F" w:rsidRDefault="005D713F" w:rsidP="00230B83">
      <w:pPr>
        <w:rPr>
          <w:rFonts w:ascii="Arial" w:hAnsi="Arial" w:cs="Arial"/>
          <w:noProof/>
          <w:sz w:val="20"/>
          <w:szCs w:val="20"/>
        </w:rPr>
      </w:pPr>
    </w:p>
    <w:p w14:paraId="6C376FD5" w14:textId="77777777" w:rsidR="005743BD" w:rsidRPr="005C23A5" w:rsidRDefault="005743BD" w:rsidP="005743BD">
      <w:pPr>
        <w:ind w:right="-360"/>
        <w:rPr>
          <w:rStyle w:val="Emphasis"/>
          <w:rFonts w:ascii="Arial" w:hAnsi="Arial" w:cs="Arial"/>
          <w:bCs/>
          <w:i w:val="0"/>
        </w:rPr>
      </w:pPr>
      <w:r w:rsidRPr="005C23A5">
        <w:rPr>
          <w:rStyle w:val="Emphasis"/>
          <w:rFonts w:ascii="Arial" w:hAnsi="Arial" w:cs="Arial"/>
          <w:bCs/>
          <w:i w:val="0"/>
          <w:szCs w:val="24"/>
        </w:rPr>
        <w:t xml:space="preserve">Combined </w:t>
      </w:r>
      <w:r w:rsidRPr="005C23A5">
        <w:rPr>
          <w:rFonts w:ascii="Arial" w:hAnsi="Arial" w:cs="Arial"/>
          <w:b/>
          <w:i/>
          <w:szCs w:val="24"/>
        </w:rPr>
        <w:t>May 2020</w:t>
      </w:r>
      <w:r w:rsidRPr="005C23A5">
        <w:rPr>
          <w:rStyle w:val="Emphasis"/>
          <w:rFonts w:ascii="Arial" w:hAnsi="Arial" w:cs="Arial"/>
          <w:bCs/>
          <w:i w:val="0"/>
        </w:rPr>
        <w:t xml:space="preserve"> Accountability Pillar Overall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696"/>
        <w:gridCol w:w="2410"/>
        <w:gridCol w:w="851"/>
        <w:gridCol w:w="849"/>
        <w:gridCol w:w="851"/>
        <w:gridCol w:w="851"/>
        <w:gridCol w:w="991"/>
        <w:gridCol w:w="851"/>
      </w:tblGrid>
      <w:tr w:rsidR="005743BD" w14:paraId="3AFF2AFD" w14:textId="77777777" w:rsidTr="005743BD">
        <w:tc>
          <w:tcPr>
            <w:tcW w:w="907" w:type="pct"/>
            <w:vMerge w:val="restart"/>
            <w:shd w:val="clear" w:color="auto" w:fill="BFD2E2"/>
            <w:vAlign w:val="center"/>
          </w:tcPr>
          <w:p w14:paraId="25CA428E" w14:textId="77777777" w:rsidR="005743BD" w:rsidRDefault="005743BD" w:rsidP="00DC7FC4">
            <w:pPr>
              <w:spacing w:before="20" w:after="20"/>
              <w:jc w:val="center"/>
            </w:pPr>
            <w:r>
              <w:rPr>
                <w:rFonts w:ascii="Arial" w:hAnsi="Arial" w:cs="Arial"/>
                <w:b/>
                <w:bCs/>
                <w:color w:val="000000"/>
                <w:sz w:val="12"/>
                <w:szCs w:val="16"/>
              </w:rPr>
              <w:t>Measure Category</w:t>
            </w:r>
          </w:p>
        </w:tc>
        <w:tc>
          <w:tcPr>
            <w:tcW w:w="1289" w:type="pct"/>
            <w:vMerge w:val="restart"/>
            <w:shd w:val="clear" w:color="auto" w:fill="BFD2E2"/>
            <w:vAlign w:val="center"/>
          </w:tcPr>
          <w:p w14:paraId="5B6804F2" w14:textId="77777777" w:rsidR="005743BD" w:rsidRDefault="005743BD" w:rsidP="00DC7FC4">
            <w:pPr>
              <w:spacing w:before="20" w:after="20"/>
              <w:jc w:val="center"/>
            </w:pPr>
            <w:r>
              <w:rPr>
                <w:rFonts w:ascii="Arial" w:hAnsi="Arial" w:cs="Arial"/>
                <w:b/>
                <w:bCs/>
                <w:color w:val="000000"/>
                <w:sz w:val="12"/>
                <w:szCs w:val="16"/>
              </w:rPr>
              <w:t>Measure</w:t>
            </w:r>
          </w:p>
        </w:tc>
        <w:tc>
          <w:tcPr>
            <w:tcW w:w="1364" w:type="pct"/>
            <w:gridSpan w:val="3"/>
            <w:shd w:val="clear" w:color="auto" w:fill="BFD2E2"/>
            <w:vAlign w:val="center"/>
          </w:tcPr>
          <w:p w14:paraId="40929D11" w14:textId="77777777" w:rsidR="005743BD" w:rsidRDefault="005743BD" w:rsidP="00DC7FC4">
            <w:pPr>
              <w:spacing w:before="20" w:after="20"/>
              <w:jc w:val="center"/>
            </w:pPr>
            <w:r>
              <w:rPr>
                <w:rFonts w:ascii="Arial" w:hAnsi="Arial" w:cs="Arial"/>
                <w:b/>
                <w:bCs/>
                <w:color w:val="000000"/>
                <w:sz w:val="12"/>
                <w:szCs w:val="16"/>
              </w:rPr>
              <w:t>Red Earth Creek School</w:t>
            </w:r>
          </w:p>
        </w:tc>
        <w:tc>
          <w:tcPr>
            <w:tcW w:w="1440" w:type="pct"/>
            <w:gridSpan w:val="3"/>
            <w:shd w:val="clear" w:color="auto" w:fill="BFD2E2"/>
            <w:vAlign w:val="center"/>
          </w:tcPr>
          <w:p w14:paraId="53A07742" w14:textId="77777777" w:rsidR="005743BD" w:rsidRDefault="005743BD" w:rsidP="00DC7FC4">
            <w:pPr>
              <w:spacing w:before="20" w:after="20"/>
              <w:jc w:val="center"/>
            </w:pPr>
            <w:r>
              <w:rPr>
                <w:rFonts w:ascii="Arial" w:hAnsi="Arial" w:cs="Arial"/>
                <w:b/>
                <w:bCs/>
                <w:color w:val="000000"/>
                <w:sz w:val="12"/>
                <w:szCs w:val="16"/>
              </w:rPr>
              <w:t>Alberta</w:t>
            </w:r>
          </w:p>
        </w:tc>
      </w:tr>
      <w:tr w:rsidR="005743BD" w14:paraId="278680F6" w14:textId="77777777" w:rsidTr="005743BD">
        <w:tc>
          <w:tcPr>
            <w:tcW w:w="907" w:type="pct"/>
            <w:vMerge/>
            <w:shd w:val="clear" w:color="auto" w:fill="BFD2E2"/>
          </w:tcPr>
          <w:p w14:paraId="6A20FCFB" w14:textId="77777777" w:rsidR="005743BD" w:rsidRDefault="005743BD" w:rsidP="00DC7FC4">
            <w:pPr>
              <w:spacing w:before="20" w:after="20"/>
              <w:rPr>
                <w:rFonts w:ascii="Arial" w:hAnsi="Arial" w:cs="Arial"/>
                <w:sz w:val="16"/>
                <w:szCs w:val="16"/>
              </w:rPr>
            </w:pPr>
          </w:p>
        </w:tc>
        <w:tc>
          <w:tcPr>
            <w:tcW w:w="1289" w:type="pct"/>
            <w:vMerge/>
            <w:shd w:val="clear" w:color="auto" w:fill="BFD2E2"/>
          </w:tcPr>
          <w:p w14:paraId="0E96178E" w14:textId="77777777" w:rsidR="005743BD" w:rsidRDefault="005743BD" w:rsidP="00DC7FC4">
            <w:pPr>
              <w:spacing w:before="20" w:after="20"/>
              <w:rPr>
                <w:rFonts w:ascii="Arial" w:hAnsi="Arial" w:cs="Arial"/>
                <w:sz w:val="16"/>
                <w:szCs w:val="16"/>
              </w:rPr>
            </w:pPr>
          </w:p>
        </w:tc>
        <w:tc>
          <w:tcPr>
            <w:tcW w:w="455" w:type="pct"/>
            <w:shd w:val="clear" w:color="auto" w:fill="BFD2E2"/>
            <w:vAlign w:val="center"/>
          </w:tcPr>
          <w:p w14:paraId="2F126B6B" w14:textId="77777777" w:rsidR="005743BD" w:rsidRDefault="005743BD" w:rsidP="00DC7FC4">
            <w:pPr>
              <w:spacing w:before="20" w:after="20"/>
              <w:jc w:val="center"/>
            </w:pPr>
            <w:r>
              <w:rPr>
                <w:rFonts w:ascii="Arial" w:hAnsi="Arial" w:cs="Arial"/>
                <w:b/>
                <w:bCs/>
                <w:color w:val="000000"/>
                <w:sz w:val="12"/>
                <w:szCs w:val="16"/>
              </w:rPr>
              <w:t>Current Result</w:t>
            </w:r>
          </w:p>
        </w:tc>
        <w:tc>
          <w:tcPr>
            <w:tcW w:w="454" w:type="pct"/>
            <w:shd w:val="clear" w:color="auto" w:fill="BFD2E2"/>
            <w:vAlign w:val="center"/>
          </w:tcPr>
          <w:p w14:paraId="70AFB0A0" w14:textId="77777777" w:rsidR="005743BD" w:rsidRDefault="005743BD" w:rsidP="00DC7FC4">
            <w:pPr>
              <w:spacing w:before="20" w:after="20"/>
              <w:jc w:val="center"/>
            </w:pPr>
            <w:proofErr w:type="spellStart"/>
            <w:r>
              <w:rPr>
                <w:rFonts w:ascii="Arial" w:hAnsi="Arial" w:cs="Arial"/>
                <w:b/>
                <w:bCs/>
                <w:color w:val="000000"/>
                <w:sz w:val="12"/>
                <w:szCs w:val="16"/>
              </w:rPr>
              <w:t>Prev</w:t>
            </w:r>
            <w:proofErr w:type="spellEnd"/>
            <w:r>
              <w:rPr>
                <w:rFonts w:ascii="Arial" w:hAnsi="Arial" w:cs="Arial"/>
                <w:b/>
                <w:bCs/>
                <w:color w:val="000000"/>
                <w:sz w:val="12"/>
                <w:szCs w:val="16"/>
              </w:rPr>
              <w:t xml:space="preserve"> Year Result</w:t>
            </w:r>
          </w:p>
        </w:tc>
        <w:tc>
          <w:tcPr>
            <w:tcW w:w="455" w:type="pct"/>
            <w:shd w:val="clear" w:color="auto" w:fill="BFD2E2"/>
            <w:vAlign w:val="center"/>
          </w:tcPr>
          <w:p w14:paraId="1F17D247" w14:textId="77777777" w:rsidR="005743BD" w:rsidRDefault="005743BD" w:rsidP="00DC7FC4">
            <w:pPr>
              <w:spacing w:before="20" w:after="20"/>
              <w:jc w:val="center"/>
            </w:pPr>
            <w:proofErr w:type="spellStart"/>
            <w:r>
              <w:rPr>
                <w:rFonts w:ascii="Arial" w:hAnsi="Arial" w:cs="Arial"/>
                <w:b/>
                <w:bCs/>
                <w:color w:val="000000"/>
                <w:sz w:val="12"/>
                <w:szCs w:val="16"/>
              </w:rPr>
              <w:t>Prev</w:t>
            </w:r>
            <w:proofErr w:type="spellEnd"/>
            <w:r>
              <w:rPr>
                <w:rFonts w:ascii="Arial" w:hAnsi="Arial" w:cs="Arial"/>
                <w:b/>
                <w:bCs/>
                <w:color w:val="000000"/>
                <w:sz w:val="12"/>
                <w:szCs w:val="16"/>
              </w:rPr>
              <w:t xml:space="preserve"> 3 Year Average</w:t>
            </w:r>
          </w:p>
        </w:tc>
        <w:tc>
          <w:tcPr>
            <w:tcW w:w="455" w:type="pct"/>
            <w:shd w:val="clear" w:color="auto" w:fill="BFD2E2"/>
            <w:vAlign w:val="center"/>
          </w:tcPr>
          <w:p w14:paraId="6FEAB3D9" w14:textId="77777777" w:rsidR="005743BD" w:rsidRDefault="005743BD" w:rsidP="00DC7FC4">
            <w:pPr>
              <w:spacing w:before="20" w:after="20"/>
              <w:jc w:val="center"/>
            </w:pPr>
            <w:r>
              <w:rPr>
                <w:rFonts w:ascii="Arial" w:hAnsi="Arial" w:cs="Arial"/>
                <w:b/>
                <w:bCs/>
                <w:color w:val="000000"/>
                <w:sz w:val="12"/>
                <w:szCs w:val="16"/>
              </w:rPr>
              <w:t>Current Result</w:t>
            </w:r>
          </w:p>
        </w:tc>
        <w:tc>
          <w:tcPr>
            <w:tcW w:w="530" w:type="pct"/>
            <w:shd w:val="clear" w:color="auto" w:fill="BFD2E2"/>
            <w:vAlign w:val="center"/>
          </w:tcPr>
          <w:p w14:paraId="1A0285AB" w14:textId="77777777" w:rsidR="005743BD" w:rsidRDefault="005743BD" w:rsidP="00DC7FC4">
            <w:pPr>
              <w:spacing w:before="20" w:after="20"/>
              <w:jc w:val="center"/>
            </w:pPr>
            <w:proofErr w:type="spellStart"/>
            <w:r>
              <w:rPr>
                <w:rFonts w:ascii="Arial" w:hAnsi="Arial" w:cs="Arial"/>
                <w:b/>
                <w:bCs/>
                <w:color w:val="000000"/>
                <w:sz w:val="12"/>
                <w:szCs w:val="16"/>
              </w:rPr>
              <w:t>Prev</w:t>
            </w:r>
            <w:proofErr w:type="spellEnd"/>
            <w:r>
              <w:rPr>
                <w:rFonts w:ascii="Arial" w:hAnsi="Arial" w:cs="Arial"/>
                <w:b/>
                <w:bCs/>
                <w:color w:val="000000"/>
                <w:sz w:val="12"/>
                <w:szCs w:val="16"/>
              </w:rPr>
              <w:t xml:space="preserve"> Year Result</w:t>
            </w:r>
          </w:p>
        </w:tc>
        <w:tc>
          <w:tcPr>
            <w:tcW w:w="455" w:type="pct"/>
            <w:shd w:val="clear" w:color="auto" w:fill="BFD2E2"/>
            <w:vAlign w:val="center"/>
          </w:tcPr>
          <w:p w14:paraId="6DCEB215" w14:textId="77777777" w:rsidR="005743BD" w:rsidRDefault="005743BD" w:rsidP="00DC7FC4">
            <w:pPr>
              <w:spacing w:before="20" w:after="20"/>
              <w:jc w:val="center"/>
            </w:pPr>
            <w:proofErr w:type="spellStart"/>
            <w:r>
              <w:rPr>
                <w:rFonts w:ascii="Arial" w:hAnsi="Arial" w:cs="Arial"/>
                <w:b/>
                <w:bCs/>
                <w:color w:val="000000"/>
                <w:sz w:val="12"/>
                <w:szCs w:val="16"/>
              </w:rPr>
              <w:t>Prev</w:t>
            </w:r>
            <w:proofErr w:type="spellEnd"/>
            <w:r>
              <w:rPr>
                <w:rFonts w:ascii="Arial" w:hAnsi="Arial" w:cs="Arial"/>
                <w:b/>
                <w:bCs/>
                <w:color w:val="000000"/>
                <w:sz w:val="12"/>
                <w:szCs w:val="16"/>
              </w:rPr>
              <w:t xml:space="preserve"> 3 Year Average</w:t>
            </w:r>
          </w:p>
        </w:tc>
      </w:tr>
      <w:tr w:rsidR="005743BD" w14:paraId="7737ED90" w14:textId="77777777" w:rsidTr="005743BD">
        <w:tc>
          <w:tcPr>
            <w:tcW w:w="907" w:type="pct"/>
            <w:vAlign w:val="center"/>
          </w:tcPr>
          <w:p w14:paraId="6E0E1DF4" w14:textId="77777777" w:rsidR="005743BD" w:rsidRDefault="005743BD" w:rsidP="00DC7FC4">
            <w:pPr>
              <w:spacing w:before="20" w:after="20"/>
            </w:pPr>
            <w:r>
              <w:rPr>
                <w:rFonts w:ascii="Arial" w:hAnsi="Arial" w:cs="Arial"/>
                <w:bCs/>
                <w:color w:val="000000"/>
                <w:sz w:val="12"/>
                <w:szCs w:val="16"/>
              </w:rPr>
              <w:t>Safe and Caring Schools</w:t>
            </w:r>
          </w:p>
        </w:tc>
        <w:tc>
          <w:tcPr>
            <w:tcW w:w="1289" w:type="pct"/>
            <w:vAlign w:val="center"/>
          </w:tcPr>
          <w:p w14:paraId="2EA00983" w14:textId="77777777" w:rsidR="005743BD" w:rsidRDefault="005743BD" w:rsidP="00DC7FC4">
            <w:pPr>
              <w:spacing w:before="20" w:after="20"/>
            </w:pPr>
            <w:r>
              <w:rPr>
                <w:rFonts w:ascii="Arial" w:hAnsi="Arial" w:cs="Arial"/>
                <w:bCs/>
                <w:color w:val="000000"/>
                <w:sz w:val="12"/>
                <w:szCs w:val="16"/>
              </w:rPr>
              <w:t>Safe and Caring</w:t>
            </w:r>
          </w:p>
        </w:tc>
        <w:tc>
          <w:tcPr>
            <w:tcW w:w="455" w:type="pct"/>
            <w:vAlign w:val="center"/>
          </w:tcPr>
          <w:p w14:paraId="4C99A168" w14:textId="77777777" w:rsidR="005743BD" w:rsidRDefault="005743BD" w:rsidP="00DC7FC4">
            <w:pPr>
              <w:spacing w:before="20" w:after="20"/>
              <w:jc w:val="center"/>
            </w:pPr>
            <w:r>
              <w:rPr>
                <w:rFonts w:ascii="Arial" w:hAnsi="Arial" w:cs="Arial"/>
                <w:b/>
                <w:bCs/>
                <w:color w:val="000000"/>
                <w:sz w:val="12"/>
                <w:szCs w:val="16"/>
              </w:rPr>
              <w:t>93.4</w:t>
            </w:r>
          </w:p>
        </w:tc>
        <w:tc>
          <w:tcPr>
            <w:tcW w:w="454" w:type="pct"/>
            <w:vAlign w:val="center"/>
          </w:tcPr>
          <w:p w14:paraId="3CD2032D" w14:textId="77777777" w:rsidR="005743BD" w:rsidRDefault="005743BD" w:rsidP="00DC7FC4">
            <w:pPr>
              <w:spacing w:before="20" w:after="20"/>
              <w:jc w:val="center"/>
            </w:pPr>
            <w:r>
              <w:rPr>
                <w:rFonts w:ascii="Arial" w:hAnsi="Arial" w:cs="Arial"/>
                <w:bCs/>
                <w:color w:val="000000"/>
                <w:sz w:val="12"/>
                <w:szCs w:val="16"/>
              </w:rPr>
              <w:t>74.4</w:t>
            </w:r>
          </w:p>
        </w:tc>
        <w:tc>
          <w:tcPr>
            <w:tcW w:w="455" w:type="pct"/>
            <w:vAlign w:val="center"/>
          </w:tcPr>
          <w:p w14:paraId="5FD09A81" w14:textId="77777777" w:rsidR="005743BD" w:rsidRDefault="005743BD" w:rsidP="00DC7FC4">
            <w:pPr>
              <w:spacing w:before="20" w:after="20"/>
              <w:jc w:val="center"/>
            </w:pPr>
            <w:r>
              <w:rPr>
                <w:rFonts w:ascii="Arial" w:hAnsi="Arial" w:cs="Arial"/>
                <w:bCs/>
                <w:color w:val="000000"/>
                <w:sz w:val="12"/>
                <w:szCs w:val="16"/>
              </w:rPr>
              <w:t>79.4</w:t>
            </w:r>
          </w:p>
        </w:tc>
        <w:tc>
          <w:tcPr>
            <w:tcW w:w="455" w:type="pct"/>
            <w:vAlign w:val="center"/>
          </w:tcPr>
          <w:p w14:paraId="60C439CD" w14:textId="77777777" w:rsidR="005743BD" w:rsidRDefault="005743BD" w:rsidP="00DC7FC4">
            <w:pPr>
              <w:spacing w:before="20" w:after="20"/>
              <w:jc w:val="center"/>
            </w:pPr>
            <w:r>
              <w:rPr>
                <w:rFonts w:ascii="Arial" w:hAnsi="Arial" w:cs="Arial"/>
                <w:b/>
                <w:bCs/>
                <w:color w:val="000000"/>
                <w:sz w:val="12"/>
                <w:szCs w:val="16"/>
              </w:rPr>
              <w:t>89.4</w:t>
            </w:r>
          </w:p>
        </w:tc>
        <w:tc>
          <w:tcPr>
            <w:tcW w:w="530" w:type="pct"/>
            <w:vAlign w:val="center"/>
          </w:tcPr>
          <w:p w14:paraId="62EA5FBD" w14:textId="77777777" w:rsidR="005743BD" w:rsidRDefault="005743BD" w:rsidP="00DC7FC4">
            <w:pPr>
              <w:spacing w:before="20" w:after="20"/>
              <w:jc w:val="center"/>
            </w:pPr>
            <w:r>
              <w:rPr>
                <w:rFonts w:ascii="Arial" w:hAnsi="Arial" w:cs="Arial"/>
                <w:bCs/>
                <w:color w:val="000000"/>
                <w:sz w:val="12"/>
                <w:szCs w:val="16"/>
              </w:rPr>
              <w:t>89.0</w:t>
            </w:r>
          </w:p>
        </w:tc>
        <w:tc>
          <w:tcPr>
            <w:tcW w:w="455" w:type="pct"/>
            <w:vAlign w:val="center"/>
          </w:tcPr>
          <w:p w14:paraId="5467AF93" w14:textId="77777777" w:rsidR="005743BD" w:rsidRDefault="005743BD" w:rsidP="00DC7FC4">
            <w:pPr>
              <w:spacing w:before="20" w:after="20"/>
              <w:jc w:val="center"/>
            </w:pPr>
            <w:r>
              <w:rPr>
                <w:rFonts w:ascii="Arial" w:hAnsi="Arial" w:cs="Arial"/>
                <w:bCs/>
                <w:color w:val="000000"/>
                <w:sz w:val="12"/>
                <w:szCs w:val="16"/>
              </w:rPr>
              <w:t>89.2</w:t>
            </w:r>
          </w:p>
        </w:tc>
      </w:tr>
      <w:tr w:rsidR="005743BD" w14:paraId="30DE50EF" w14:textId="77777777" w:rsidTr="005743BD">
        <w:tc>
          <w:tcPr>
            <w:tcW w:w="907" w:type="pct"/>
            <w:vMerge w:val="restart"/>
            <w:vAlign w:val="center"/>
          </w:tcPr>
          <w:p w14:paraId="37A1B169" w14:textId="77777777" w:rsidR="005743BD" w:rsidRDefault="005743BD" w:rsidP="00DC7FC4">
            <w:pPr>
              <w:spacing w:before="20" w:after="20"/>
            </w:pPr>
            <w:r>
              <w:rPr>
                <w:rFonts w:ascii="Arial" w:hAnsi="Arial" w:cs="Arial"/>
                <w:bCs/>
                <w:color w:val="000000"/>
                <w:sz w:val="12"/>
                <w:szCs w:val="16"/>
              </w:rPr>
              <w:t>Student Learning Opportunities</w:t>
            </w:r>
          </w:p>
        </w:tc>
        <w:tc>
          <w:tcPr>
            <w:tcW w:w="1289" w:type="pct"/>
            <w:vAlign w:val="center"/>
          </w:tcPr>
          <w:p w14:paraId="511FEBF9" w14:textId="77777777" w:rsidR="005743BD" w:rsidRDefault="005743BD" w:rsidP="00DC7FC4">
            <w:pPr>
              <w:spacing w:before="20" w:after="20"/>
            </w:pPr>
            <w:r>
              <w:rPr>
                <w:rFonts w:ascii="Arial" w:hAnsi="Arial" w:cs="Arial"/>
                <w:bCs/>
                <w:color w:val="000000"/>
                <w:sz w:val="12"/>
                <w:szCs w:val="16"/>
              </w:rPr>
              <w:t>Program of Studies</w:t>
            </w:r>
          </w:p>
        </w:tc>
        <w:tc>
          <w:tcPr>
            <w:tcW w:w="455" w:type="pct"/>
            <w:vAlign w:val="center"/>
          </w:tcPr>
          <w:p w14:paraId="50AC9FB3" w14:textId="77777777" w:rsidR="005743BD" w:rsidRDefault="005743BD" w:rsidP="00DC7FC4">
            <w:pPr>
              <w:spacing w:before="20" w:after="20"/>
              <w:jc w:val="center"/>
            </w:pPr>
            <w:r>
              <w:rPr>
                <w:rFonts w:ascii="Arial" w:hAnsi="Arial" w:cs="Arial"/>
                <w:b/>
                <w:bCs/>
                <w:color w:val="000000"/>
                <w:sz w:val="12"/>
                <w:szCs w:val="16"/>
              </w:rPr>
              <w:t>78.8</w:t>
            </w:r>
          </w:p>
        </w:tc>
        <w:tc>
          <w:tcPr>
            <w:tcW w:w="454" w:type="pct"/>
            <w:vAlign w:val="center"/>
          </w:tcPr>
          <w:p w14:paraId="0977739E" w14:textId="77777777" w:rsidR="005743BD" w:rsidRDefault="005743BD" w:rsidP="00DC7FC4">
            <w:pPr>
              <w:spacing w:before="20" w:after="20"/>
              <w:jc w:val="center"/>
            </w:pPr>
            <w:r>
              <w:rPr>
                <w:rFonts w:ascii="Arial" w:hAnsi="Arial" w:cs="Arial"/>
                <w:bCs/>
                <w:color w:val="000000"/>
                <w:sz w:val="12"/>
                <w:szCs w:val="16"/>
              </w:rPr>
              <w:t>71.4</w:t>
            </w:r>
          </w:p>
        </w:tc>
        <w:tc>
          <w:tcPr>
            <w:tcW w:w="455" w:type="pct"/>
            <w:vAlign w:val="center"/>
          </w:tcPr>
          <w:p w14:paraId="469B22DB" w14:textId="77777777" w:rsidR="005743BD" w:rsidRDefault="005743BD" w:rsidP="00DC7FC4">
            <w:pPr>
              <w:spacing w:before="20" w:after="20"/>
              <w:jc w:val="center"/>
            </w:pPr>
            <w:r>
              <w:rPr>
                <w:rFonts w:ascii="Arial" w:hAnsi="Arial" w:cs="Arial"/>
                <w:bCs/>
                <w:color w:val="000000"/>
                <w:sz w:val="12"/>
                <w:szCs w:val="16"/>
              </w:rPr>
              <w:t>66.0</w:t>
            </w:r>
          </w:p>
        </w:tc>
        <w:tc>
          <w:tcPr>
            <w:tcW w:w="455" w:type="pct"/>
            <w:vAlign w:val="center"/>
          </w:tcPr>
          <w:p w14:paraId="4894F6B6" w14:textId="77777777" w:rsidR="005743BD" w:rsidRDefault="005743BD" w:rsidP="00DC7FC4">
            <w:pPr>
              <w:spacing w:before="20" w:after="20"/>
              <w:jc w:val="center"/>
            </w:pPr>
            <w:r>
              <w:rPr>
                <w:rFonts w:ascii="Arial" w:hAnsi="Arial" w:cs="Arial"/>
                <w:b/>
                <w:bCs/>
                <w:color w:val="000000"/>
                <w:sz w:val="12"/>
                <w:szCs w:val="16"/>
              </w:rPr>
              <w:t>82.4</w:t>
            </w:r>
          </w:p>
        </w:tc>
        <w:tc>
          <w:tcPr>
            <w:tcW w:w="530" w:type="pct"/>
            <w:vAlign w:val="center"/>
          </w:tcPr>
          <w:p w14:paraId="15C98514" w14:textId="77777777" w:rsidR="005743BD" w:rsidRDefault="005743BD" w:rsidP="00DC7FC4">
            <w:pPr>
              <w:spacing w:before="20" w:after="20"/>
              <w:jc w:val="center"/>
            </w:pPr>
            <w:r>
              <w:rPr>
                <w:rFonts w:ascii="Arial" w:hAnsi="Arial" w:cs="Arial"/>
                <w:bCs/>
                <w:color w:val="000000"/>
                <w:sz w:val="12"/>
                <w:szCs w:val="16"/>
              </w:rPr>
              <w:t>82.2</w:t>
            </w:r>
          </w:p>
        </w:tc>
        <w:tc>
          <w:tcPr>
            <w:tcW w:w="455" w:type="pct"/>
            <w:vAlign w:val="center"/>
          </w:tcPr>
          <w:p w14:paraId="6F030563" w14:textId="77777777" w:rsidR="005743BD" w:rsidRDefault="005743BD" w:rsidP="00DC7FC4">
            <w:pPr>
              <w:spacing w:before="20" w:after="20"/>
              <w:jc w:val="center"/>
            </w:pPr>
            <w:r>
              <w:rPr>
                <w:rFonts w:ascii="Arial" w:hAnsi="Arial" w:cs="Arial"/>
                <w:bCs/>
                <w:color w:val="000000"/>
                <w:sz w:val="12"/>
                <w:szCs w:val="16"/>
              </w:rPr>
              <w:t>82.0</w:t>
            </w:r>
          </w:p>
        </w:tc>
      </w:tr>
      <w:tr w:rsidR="005743BD" w14:paraId="43B6240D" w14:textId="77777777" w:rsidTr="005743BD">
        <w:tc>
          <w:tcPr>
            <w:tcW w:w="907" w:type="pct"/>
            <w:vMerge/>
          </w:tcPr>
          <w:p w14:paraId="5BD3B3D8" w14:textId="77777777" w:rsidR="005743BD" w:rsidRDefault="005743BD" w:rsidP="00DC7FC4">
            <w:pPr>
              <w:spacing w:before="20" w:after="20"/>
              <w:rPr>
                <w:rFonts w:ascii="Arial" w:hAnsi="Arial" w:cs="Arial"/>
                <w:sz w:val="16"/>
                <w:szCs w:val="16"/>
              </w:rPr>
            </w:pPr>
          </w:p>
        </w:tc>
        <w:tc>
          <w:tcPr>
            <w:tcW w:w="1289" w:type="pct"/>
            <w:vAlign w:val="center"/>
          </w:tcPr>
          <w:p w14:paraId="63A74932" w14:textId="77777777" w:rsidR="005743BD" w:rsidRDefault="005743BD" w:rsidP="00DC7FC4">
            <w:pPr>
              <w:spacing w:before="20" w:after="20"/>
            </w:pPr>
            <w:r>
              <w:rPr>
                <w:rFonts w:ascii="Arial" w:hAnsi="Arial" w:cs="Arial"/>
                <w:bCs/>
                <w:color w:val="000000"/>
                <w:sz w:val="12"/>
                <w:szCs w:val="16"/>
              </w:rPr>
              <w:t>Education Quality</w:t>
            </w:r>
          </w:p>
        </w:tc>
        <w:tc>
          <w:tcPr>
            <w:tcW w:w="455" w:type="pct"/>
            <w:vAlign w:val="center"/>
          </w:tcPr>
          <w:p w14:paraId="23AFFA4D" w14:textId="77777777" w:rsidR="005743BD" w:rsidRDefault="005743BD" w:rsidP="00DC7FC4">
            <w:pPr>
              <w:spacing w:before="20" w:after="20"/>
              <w:jc w:val="center"/>
            </w:pPr>
            <w:r>
              <w:rPr>
                <w:rFonts w:ascii="Arial" w:hAnsi="Arial" w:cs="Arial"/>
                <w:b/>
                <w:bCs/>
                <w:color w:val="000000"/>
                <w:sz w:val="12"/>
                <w:szCs w:val="16"/>
              </w:rPr>
              <w:t>93.2</w:t>
            </w:r>
          </w:p>
        </w:tc>
        <w:tc>
          <w:tcPr>
            <w:tcW w:w="454" w:type="pct"/>
            <w:vAlign w:val="center"/>
          </w:tcPr>
          <w:p w14:paraId="31222E78" w14:textId="77777777" w:rsidR="005743BD" w:rsidRDefault="005743BD" w:rsidP="00DC7FC4">
            <w:pPr>
              <w:spacing w:before="20" w:after="20"/>
              <w:jc w:val="center"/>
            </w:pPr>
            <w:r>
              <w:rPr>
                <w:rFonts w:ascii="Arial" w:hAnsi="Arial" w:cs="Arial"/>
                <w:bCs/>
                <w:color w:val="000000"/>
                <w:sz w:val="12"/>
                <w:szCs w:val="16"/>
              </w:rPr>
              <w:t>92.3</w:t>
            </w:r>
          </w:p>
        </w:tc>
        <w:tc>
          <w:tcPr>
            <w:tcW w:w="455" w:type="pct"/>
            <w:vAlign w:val="center"/>
          </w:tcPr>
          <w:p w14:paraId="075D8AE9" w14:textId="77777777" w:rsidR="005743BD" w:rsidRDefault="005743BD" w:rsidP="00DC7FC4">
            <w:pPr>
              <w:spacing w:before="20" w:after="20"/>
              <w:jc w:val="center"/>
            </w:pPr>
            <w:r>
              <w:rPr>
                <w:rFonts w:ascii="Arial" w:hAnsi="Arial" w:cs="Arial"/>
                <w:bCs/>
                <w:color w:val="000000"/>
                <w:sz w:val="12"/>
                <w:szCs w:val="16"/>
              </w:rPr>
              <w:t>82.2</w:t>
            </w:r>
          </w:p>
        </w:tc>
        <w:tc>
          <w:tcPr>
            <w:tcW w:w="455" w:type="pct"/>
            <w:vAlign w:val="center"/>
          </w:tcPr>
          <w:p w14:paraId="2AA6D3E7" w14:textId="77777777" w:rsidR="005743BD" w:rsidRDefault="005743BD" w:rsidP="00DC7FC4">
            <w:pPr>
              <w:spacing w:before="20" w:after="20"/>
              <w:jc w:val="center"/>
            </w:pPr>
            <w:r>
              <w:rPr>
                <w:rFonts w:ascii="Arial" w:hAnsi="Arial" w:cs="Arial"/>
                <w:b/>
                <w:bCs/>
                <w:color w:val="000000"/>
                <w:sz w:val="12"/>
                <w:szCs w:val="16"/>
              </w:rPr>
              <w:t>90.3</w:t>
            </w:r>
          </w:p>
        </w:tc>
        <w:tc>
          <w:tcPr>
            <w:tcW w:w="530" w:type="pct"/>
            <w:vAlign w:val="center"/>
          </w:tcPr>
          <w:p w14:paraId="5D1C14CA" w14:textId="77777777" w:rsidR="005743BD" w:rsidRDefault="005743BD" w:rsidP="00DC7FC4">
            <w:pPr>
              <w:spacing w:before="20" w:after="20"/>
              <w:jc w:val="center"/>
            </w:pPr>
            <w:r>
              <w:rPr>
                <w:rFonts w:ascii="Arial" w:hAnsi="Arial" w:cs="Arial"/>
                <w:bCs/>
                <w:color w:val="000000"/>
                <w:sz w:val="12"/>
                <w:szCs w:val="16"/>
              </w:rPr>
              <w:t>90.2</w:t>
            </w:r>
          </w:p>
        </w:tc>
        <w:tc>
          <w:tcPr>
            <w:tcW w:w="455" w:type="pct"/>
            <w:vAlign w:val="center"/>
          </w:tcPr>
          <w:p w14:paraId="19567B5A" w14:textId="77777777" w:rsidR="005743BD" w:rsidRDefault="005743BD" w:rsidP="00DC7FC4">
            <w:pPr>
              <w:spacing w:before="20" w:after="20"/>
              <w:jc w:val="center"/>
            </w:pPr>
            <w:r>
              <w:rPr>
                <w:rFonts w:ascii="Arial" w:hAnsi="Arial" w:cs="Arial"/>
                <w:bCs/>
                <w:color w:val="000000"/>
                <w:sz w:val="12"/>
                <w:szCs w:val="16"/>
              </w:rPr>
              <w:t>90.1</w:t>
            </w:r>
          </w:p>
        </w:tc>
      </w:tr>
      <w:tr w:rsidR="005743BD" w14:paraId="2E3DFDFF" w14:textId="77777777" w:rsidTr="005743BD">
        <w:tc>
          <w:tcPr>
            <w:tcW w:w="907" w:type="pct"/>
            <w:vMerge/>
          </w:tcPr>
          <w:p w14:paraId="3D91D4B9" w14:textId="77777777" w:rsidR="005743BD" w:rsidRDefault="005743BD" w:rsidP="00DC7FC4">
            <w:pPr>
              <w:spacing w:before="20" w:after="20"/>
              <w:rPr>
                <w:rFonts w:ascii="Arial" w:hAnsi="Arial" w:cs="Arial"/>
                <w:sz w:val="16"/>
                <w:szCs w:val="16"/>
              </w:rPr>
            </w:pPr>
          </w:p>
        </w:tc>
        <w:tc>
          <w:tcPr>
            <w:tcW w:w="1289" w:type="pct"/>
            <w:vAlign w:val="center"/>
          </w:tcPr>
          <w:p w14:paraId="1E9A9A6C" w14:textId="77777777" w:rsidR="005743BD" w:rsidRDefault="005743BD" w:rsidP="00DC7FC4">
            <w:pPr>
              <w:spacing w:before="20" w:after="20"/>
            </w:pPr>
            <w:r>
              <w:rPr>
                <w:rFonts w:ascii="Arial" w:hAnsi="Arial" w:cs="Arial"/>
                <w:bCs/>
                <w:color w:val="000000"/>
                <w:sz w:val="12"/>
                <w:szCs w:val="16"/>
              </w:rPr>
              <w:t>Drop Out Rate</w:t>
            </w:r>
          </w:p>
        </w:tc>
        <w:tc>
          <w:tcPr>
            <w:tcW w:w="455" w:type="pct"/>
            <w:vAlign w:val="center"/>
          </w:tcPr>
          <w:p w14:paraId="2C22D337" w14:textId="77777777" w:rsidR="005743BD" w:rsidRDefault="005743BD" w:rsidP="00DC7FC4">
            <w:pPr>
              <w:spacing w:before="20" w:after="20"/>
              <w:jc w:val="center"/>
            </w:pPr>
            <w:r>
              <w:rPr>
                <w:rFonts w:ascii="Arial" w:hAnsi="Arial" w:cs="Arial"/>
                <w:b/>
                <w:bCs/>
                <w:color w:val="000000"/>
                <w:sz w:val="12"/>
                <w:szCs w:val="16"/>
              </w:rPr>
              <w:t>10.3</w:t>
            </w:r>
          </w:p>
        </w:tc>
        <w:tc>
          <w:tcPr>
            <w:tcW w:w="454" w:type="pct"/>
            <w:vAlign w:val="center"/>
          </w:tcPr>
          <w:p w14:paraId="4F0D9E60" w14:textId="77777777" w:rsidR="005743BD" w:rsidRDefault="005743BD" w:rsidP="00DC7FC4">
            <w:pPr>
              <w:spacing w:before="20" w:after="20"/>
              <w:jc w:val="center"/>
            </w:pPr>
            <w:r>
              <w:rPr>
                <w:rFonts w:ascii="Arial" w:hAnsi="Arial" w:cs="Arial"/>
                <w:bCs/>
                <w:color w:val="000000"/>
                <w:sz w:val="12"/>
                <w:szCs w:val="16"/>
              </w:rPr>
              <w:t>10.0</w:t>
            </w:r>
          </w:p>
        </w:tc>
        <w:tc>
          <w:tcPr>
            <w:tcW w:w="455" w:type="pct"/>
            <w:vAlign w:val="center"/>
          </w:tcPr>
          <w:p w14:paraId="5881A7F5" w14:textId="77777777" w:rsidR="005743BD" w:rsidRDefault="005743BD" w:rsidP="00DC7FC4">
            <w:pPr>
              <w:spacing w:before="20" w:after="20"/>
              <w:jc w:val="center"/>
            </w:pPr>
            <w:r>
              <w:rPr>
                <w:rFonts w:ascii="Arial" w:hAnsi="Arial" w:cs="Arial"/>
                <w:bCs/>
                <w:color w:val="000000"/>
                <w:sz w:val="12"/>
                <w:szCs w:val="16"/>
              </w:rPr>
              <w:t>5.0</w:t>
            </w:r>
          </w:p>
        </w:tc>
        <w:tc>
          <w:tcPr>
            <w:tcW w:w="455" w:type="pct"/>
            <w:vAlign w:val="center"/>
          </w:tcPr>
          <w:p w14:paraId="01154F1B" w14:textId="77777777" w:rsidR="005743BD" w:rsidRDefault="005743BD" w:rsidP="00DC7FC4">
            <w:pPr>
              <w:spacing w:before="20" w:after="20"/>
              <w:jc w:val="center"/>
            </w:pPr>
            <w:r>
              <w:rPr>
                <w:rFonts w:ascii="Arial" w:hAnsi="Arial" w:cs="Arial"/>
                <w:b/>
                <w:bCs/>
                <w:color w:val="000000"/>
                <w:sz w:val="12"/>
                <w:szCs w:val="16"/>
              </w:rPr>
              <w:t>2.7</w:t>
            </w:r>
          </w:p>
        </w:tc>
        <w:tc>
          <w:tcPr>
            <w:tcW w:w="530" w:type="pct"/>
            <w:vAlign w:val="center"/>
          </w:tcPr>
          <w:p w14:paraId="29885DE8" w14:textId="77777777" w:rsidR="005743BD" w:rsidRDefault="005743BD" w:rsidP="00DC7FC4">
            <w:pPr>
              <w:spacing w:before="20" w:after="20"/>
              <w:jc w:val="center"/>
            </w:pPr>
            <w:r>
              <w:rPr>
                <w:rFonts w:ascii="Arial" w:hAnsi="Arial" w:cs="Arial"/>
                <w:bCs/>
                <w:color w:val="000000"/>
                <w:sz w:val="12"/>
                <w:szCs w:val="16"/>
              </w:rPr>
              <w:t>2.6</w:t>
            </w:r>
          </w:p>
        </w:tc>
        <w:tc>
          <w:tcPr>
            <w:tcW w:w="455" w:type="pct"/>
            <w:vAlign w:val="center"/>
          </w:tcPr>
          <w:p w14:paraId="6F874F5E" w14:textId="77777777" w:rsidR="005743BD" w:rsidRDefault="005743BD" w:rsidP="00DC7FC4">
            <w:pPr>
              <w:spacing w:before="20" w:after="20"/>
              <w:jc w:val="center"/>
            </w:pPr>
            <w:r>
              <w:rPr>
                <w:rFonts w:ascii="Arial" w:hAnsi="Arial" w:cs="Arial"/>
                <w:bCs/>
                <w:color w:val="000000"/>
                <w:sz w:val="12"/>
                <w:szCs w:val="16"/>
              </w:rPr>
              <w:t>2.7</w:t>
            </w:r>
          </w:p>
        </w:tc>
      </w:tr>
      <w:tr w:rsidR="005743BD" w14:paraId="0C50CAC0" w14:textId="77777777" w:rsidTr="005743BD">
        <w:tc>
          <w:tcPr>
            <w:tcW w:w="907" w:type="pct"/>
            <w:vMerge/>
          </w:tcPr>
          <w:p w14:paraId="1B45F2CF" w14:textId="77777777" w:rsidR="005743BD" w:rsidRDefault="005743BD" w:rsidP="00DC7FC4">
            <w:pPr>
              <w:spacing w:before="20" w:after="20"/>
              <w:rPr>
                <w:rFonts w:ascii="Arial" w:hAnsi="Arial" w:cs="Arial"/>
                <w:sz w:val="16"/>
                <w:szCs w:val="16"/>
              </w:rPr>
            </w:pPr>
          </w:p>
        </w:tc>
        <w:tc>
          <w:tcPr>
            <w:tcW w:w="1289" w:type="pct"/>
            <w:vAlign w:val="center"/>
          </w:tcPr>
          <w:p w14:paraId="6580BA80" w14:textId="40EEAAD9" w:rsidR="005743BD" w:rsidRDefault="005743BD" w:rsidP="00DC7FC4">
            <w:pPr>
              <w:spacing w:before="20" w:after="20"/>
            </w:pPr>
            <w:r>
              <w:rPr>
                <w:rFonts w:ascii="Arial" w:hAnsi="Arial" w:cs="Arial"/>
                <w:bCs/>
                <w:color w:val="000000"/>
                <w:sz w:val="12"/>
                <w:szCs w:val="16"/>
              </w:rPr>
              <w:t xml:space="preserve">High School Completion Rate (3 </w:t>
            </w:r>
            <w:r w:rsidR="008F74D9">
              <w:rPr>
                <w:rFonts w:ascii="Arial" w:hAnsi="Arial" w:cs="Arial"/>
                <w:bCs/>
                <w:color w:val="000000"/>
                <w:sz w:val="12"/>
                <w:szCs w:val="16"/>
              </w:rPr>
              <w:t>yr.</w:t>
            </w:r>
            <w:r>
              <w:rPr>
                <w:rFonts w:ascii="Arial" w:hAnsi="Arial" w:cs="Arial"/>
                <w:bCs/>
                <w:color w:val="000000"/>
                <w:sz w:val="12"/>
                <w:szCs w:val="16"/>
              </w:rPr>
              <w:t>)</w:t>
            </w:r>
          </w:p>
        </w:tc>
        <w:tc>
          <w:tcPr>
            <w:tcW w:w="455" w:type="pct"/>
            <w:vAlign w:val="center"/>
          </w:tcPr>
          <w:p w14:paraId="167FAF66" w14:textId="77777777" w:rsidR="005743BD" w:rsidRDefault="005743BD" w:rsidP="00DC7FC4">
            <w:pPr>
              <w:spacing w:before="20" w:after="20"/>
              <w:jc w:val="center"/>
            </w:pPr>
            <w:r>
              <w:rPr>
                <w:rFonts w:ascii="Arial" w:hAnsi="Arial" w:cs="Arial"/>
                <w:b/>
                <w:bCs/>
                <w:color w:val="000000"/>
                <w:sz w:val="12"/>
                <w:szCs w:val="16"/>
              </w:rPr>
              <w:t>48.1</w:t>
            </w:r>
          </w:p>
        </w:tc>
        <w:tc>
          <w:tcPr>
            <w:tcW w:w="454" w:type="pct"/>
            <w:vAlign w:val="center"/>
          </w:tcPr>
          <w:p w14:paraId="3B7888F0" w14:textId="77777777" w:rsidR="005743BD" w:rsidRDefault="005743BD" w:rsidP="00DC7FC4">
            <w:pPr>
              <w:spacing w:before="20" w:after="20"/>
              <w:jc w:val="center"/>
            </w:pPr>
            <w:r>
              <w:rPr>
                <w:rFonts w:ascii="Arial" w:hAnsi="Arial" w:cs="Arial"/>
                <w:bCs/>
                <w:color w:val="000000"/>
                <w:sz w:val="12"/>
                <w:szCs w:val="16"/>
              </w:rPr>
              <w:t>0.0</w:t>
            </w:r>
          </w:p>
        </w:tc>
        <w:tc>
          <w:tcPr>
            <w:tcW w:w="455" w:type="pct"/>
            <w:vAlign w:val="center"/>
          </w:tcPr>
          <w:p w14:paraId="1A2A3176" w14:textId="77777777" w:rsidR="005743BD" w:rsidRDefault="005743BD" w:rsidP="00DC7FC4">
            <w:pPr>
              <w:spacing w:before="20" w:after="20"/>
              <w:jc w:val="center"/>
            </w:pPr>
            <w:r>
              <w:rPr>
                <w:rFonts w:ascii="Arial" w:hAnsi="Arial" w:cs="Arial"/>
                <w:bCs/>
                <w:color w:val="000000"/>
                <w:sz w:val="12"/>
                <w:szCs w:val="16"/>
              </w:rPr>
              <w:t>0.0</w:t>
            </w:r>
          </w:p>
        </w:tc>
        <w:tc>
          <w:tcPr>
            <w:tcW w:w="455" w:type="pct"/>
            <w:vAlign w:val="center"/>
          </w:tcPr>
          <w:p w14:paraId="5FB84046" w14:textId="77777777" w:rsidR="005743BD" w:rsidRDefault="005743BD" w:rsidP="00DC7FC4">
            <w:pPr>
              <w:spacing w:before="20" w:after="20"/>
              <w:jc w:val="center"/>
            </w:pPr>
            <w:r>
              <w:rPr>
                <w:rFonts w:ascii="Arial" w:hAnsi="Arial" w:cs="Arial"/>
                <w:b/>
                <w:bCs/>
                <w:color w:val="000000"/>
                <w:sz w:val="12"/>
                <w:szCs w:val="16"/>
              </w:rPr>
              <w:t>79.7</w:t>
            </w:r>
          </w:p>
        </w:tc>
        <w:tc>
          <w:tcPr>
            <w:tcW w:w="530" w:type="pct"/>
            <w:vAlign w:val="center"/>
          </w:tcPr>
          <w:p w14:paraId="3A86B76A" w14:textId="77777777" w:rsidR="005743BD" w:rsidRDefault="005743BD" w:rsidP="00DC7FC4">
            <w:pPr>
              <w:spacing w:before="20" w:after="20"/>
              <w:jc w:val="center"/>
            </w:pPr>
            <w:r>
              <w:rPr>
                <w:rFonts w:ascii="Arial" w:hAnsi="Arial" w:cs="Arial"/>
                <w:bCs/>
                <w:color w:val="000000"/>
                <w:sz w:val="12"/>
                <w:szCs w:val="16"/>
              </w:rPr>
              <w:t>79.1</w:t>
            </w:r>
          </w:p>
        </w:tc>
        <w:tc>
          <w:tcPr>
            <w:tcW w:w="455" w:type="pct"/>
            <w:vAlign w:val="center"/>
          </w:tcPr>
          <w:p w14:paraId="5D372C42" w14:textId="77777777" w:rsidR="005743BD" w:rsidRDefault="005743BD" w:rsidP="00DC7FC4">
            <w:pPr>
              <w:spacing w:before="20" w:after="20"/>
              <w:jc w:val="center"/>
            </w:pPr>
            <w:r>
              <w:rPr>
                <w:rFonts w:ascii="Arial" w:hAnsi="Arial" w:cs="Arial"/>
                <w:bCs/>
                <w:color w:val="000000"/>
                <w:sz w:val="12"/>
                <w:szCs w:val="16"/>
              </w:rPr>
              <w:t>78.4</w:t>
            </w:r>
          </w:p>
        </w:tc>
      </w:tr>
      <w:tr w:rsidR="005743BD" w14:paraId="49197BE6" w14:textId="77777777" w:rsidTr="005743BD">
        <w:tc>
          <w:tcPr>
            <w:tcW w:w="907" w:type="pct"/>
            <w:vMerge w:val="restart"/>
            <w:vAlign w:val="center"/>
          </w:tcPr>
          <w:p w14:paraId="127EE040" w14:textId="77777777" w:rsidR="005743BD" w:rsidRDefault="005743BD" w:rsidP="00DC7FC4">
            <w:pPr>
              <w:spacing w:before="20" w:after="20"/>
            </w:pPr>
            <w:r>
              <w:rPr>
                <w:rFonts w:ascii="Arial" w:hAnsi="Arial" w:cs="Arial"/>
                <w:bCs/>
                <w:color w:val="000000"/>
                <w:sz w:val="12"/>
                <w:szCs w:val="16"/>
              </w:rPr>
              <w:t>Student Learning Achievement (Grades K-9)</w:t>
            </w:r>
          </w:p>
        </w:tc>
        <w:tc>
          <w:tcPr>
            <w:tcW w:w="1289" w:type="pct"/>
            <w:vAlign w:val="center"/>
          </w:tcPr>
          <w:p w14:paraId="286DA914" w14:textId="77777777" w:rsidR="005743BD" w:rsidRDefault="005743BD" w:rsidP="00DC7FC4">
            <w:pPr>
              <w:spacing w:before="20" w:after="20"/>
            </w:pPr>
            <w:r>
              <w:rPr>
                <w:rFonts w:ascii="Arial" w:hAnsi="Arial" w:cs="Arial"/>
                <w:bCs/>
                <w:color w:val="000000"/>
                <w:sz w:val="12"/>
                <w:szCs w:val="16"/>
              </w:rPr>
              <w:t>PAT: Acceptable</w:t>
            </w:r>
          </w:p>
        </w:tc>
        <w:tc>
          <w:tcPr>
            <w:tcW w:w="455" w:type="pct"/>
            <w:vAlign w:val="center"/>
          </w:tcPr>
          <w:p w14:paraId="11FC3617" w14:textId="77777777" w:rsidR="005743BD" w:rsidRDefault="005743BD" w:rsidP="00DC7FC4">
            <w:pPr>
              <w:spacing w:before="20" w:after="20"/>
              <w:jc w:val="center"/>
            </w:pPr>
            <w:r>
              <w:rPr>
                <w:rFonts w:ascii="Arial" w:hAnsi="Arial" w:cs="Arial"/>
                <w:b/>
                <w:bCs/>
                <w:color w:val="000000"/>
                <w:sz w:val="12"/>
                <w:szCs w:val="16"/>
              </w:rPr>
              <w:t>n/a</w:t>
            </w:r>
          </w:p>
        </w:tc>
        <w:tc>
          <w:tcPr>
            <w:tcW w:w="454" w:type="pct"/>
            <w:vAlign w:val="center"/>
          </w:tcPr>
          <w:p w14:paraId="13B3D152" w14:textId="77777777" w:rsidR="005743BD" w:rsidRDefault="005743BD" w:rsidP="00DC7FC4">
            <w:pPr>
              <w:spacing w:before="20" w:after="20"/>
              <w:jc w:val="center"/>
            </w:pPr>
            <w:r>
              <w:rPr>
                <w:rFonts w:ascii="Arial" w:hAnsi="Arial" w:cs="Arial"/>
                <w:bCs/>
                <w:color w:val="000000"/>
                <w:sz w:val="12"/>
                <w:szCs w:val="16"/>
              </w:rPr>
              <w:t>29.5</w:t>
            </w:r>
          </w:p>
        </w:tc>
        <w:tc>
          <w:tcPr>
            <w:tcW w:w="455" w:type="pct"/>
            <w:vAlign w:val="center"/>
          </w:tcPr>
          <w:p w14:paraId="7471FCC5" w14:textId="77777777" w:rsidR="005743BD" w:rsidRDefault="005743BD" w:rsidP="00DC7FC4">
            <w:pPr>
              <w:spacing w:before="20" w:after="20"/>
              <w:jc w:val="center"/>
            </w:pPr>
            <w:r>
              <w:rPr>
                <w:rFonts w:ascii="Arial" w:hAnsi="Arial" w:cs="Arial"/>
                <w:bCs/>
                <w:color w:val="000000"/>
                <w:sz w:val="12"/>
                <w:szCs w:val="16"/>
              </w:rPr>
              <w:t>43.2</w:t>
            </w:r>
          </w:p>
        </w:tc>
        <w:tc>
          <w:tcPr>
            <w:tcW w:w="455" w:type="pct"/>
            <w:vAlign w:val="center"/>
          </w:tcPr>
          <w:p w14:paraId="53FB046E" w14:textId="77777777" w:rsidR="005743BD" w:rsidRDefault="005743BD" w:rsidP="00DC7FC4">
            <w:pPr>
              <w:spacing w:before="20" w:after="20"/>
              <w:jc w:val="center"/>
            </w:pPr>
            <w:r>
              <w:rPr>
                <w:rFonts w:ascii="Arial" w:hAnsi="Arial" w:cs="Arial"/>
                <w:b/>
                <w:bCs/>
                <w:color w:val="000000"/>
                <w:sz w:val="12"/>
                <w:szCs w:val="16"/>
              </w:rPr>
              <w:t>n/a</w:t>
            </w:r>
          </w:p>
        </w:tc>
        <w:tc>
          <w:tcPr>
            <w:tcW w:w="530" w:type="pct"/>
            <w:vAlign w:val="center"/>
          </w:tcPr>
          <w:p w14:paraId="5FE5DB55" w14:textId="77777777" w:rsidR="005743BD" w:rsidRDefault="005743BD" w:rsidP="00DC7FC4">
            <w:pPr>
              <w:spacing w:before="20" w:after="20"/>
              <w:jc w:val="center"/>
            </w:pPr>
            <w:r>
              <w:rPr>
                <w:rFonts w:ascii="Arial" w:hAnsi="Arial" w:cs="Arial"/>
                <w:bCs/>
                <w:color w:val="000000"/>
                <w:sz w:val="12"/>
                <w:szCs w:val="16"/>
              </w:rPr>
              <w:t>73.8</w:t>
            </w:r>
          </w:p>
        </w:tc>
        <w:tc>
          <w:tcPr>
            <w:tcW w:w="455" w:type="pct"/>
            <w:vAlign w:val="center"/>
          </w:tcPr>
          <w:p w14:paraId="101C30E3" w14:textId="77777777" w:rsidR="005743BD" w:rsidRDefault="005743BD" w:rsidP="00DC7FC4">
            <w:pPr>
              <w:spacing w:before="20" w:after="20"/>
              <w:jc w:val="center"/>
            </w:pPr>
            <w:r>
              <w:rPr>
                <w:rFonts w:ascii="Arial" w:hAnsi="Arial" w:cs="Arial"/>
                <w:bCs/>
                <w:color w:val="000000"/>
                <w:sz w:val="12"/>
                <w:szCs w:val="16"/>
              </w:rPr>
              <w:t>73.6</w:t>
            </w:r>
          </w:p>
        </w:tc>
      </w:tr>
      <w:tr w:rsidR="005743BD" w14:paraId="5E90083E" w14:textId="77777777" w:rsidTr="005743BD">
        <w:tc>
          <w:tcPr>
            <w:tcW w:w="907" w:type="pct"/>
            <w:vMerge/>
          </w:tcPr>
          <w:p w14:paraId="71B2F168" w14:textId="77777777" w:rsidR="005743BD" w:rsidRDefault="005743BD" w:rsidP="00DC7FC4">
            <w:pPr>
              <w:spacing w:before="20" w:after="20"/>
              <w:rPr>
                <w:rFonts w:ascii="Arial" w:hAnsi="Arial" w:cs="Arial"/>
                <w:sz w:val="16"/>
                <w:szCs w:val="16"/>
              </w:rPr>
            </w:pPr>
          </w:p>
        </w:tc>
        <w:tc>
          <w:tcPr>
            <w:tcW w:w="1289" w:type="pct"/>
            <w:vAlign w:val="center"/>
          </w:tcPr>
          <w:p w14:paraId="78E40E3A" w14:textId="77777777" w:rsidR="005743BD" w:rsidRDefault="005743BD" w:rsidP="00DC7FC4">
            <w:pPr>
              <w:spacing w:before="20" w:after="20"/>
            </w:pPr>
            <w:r>
              <w:rPr>
                <w:rFonts w:ascii="Arial" w:hAnsi="Arial" w:cs="Arial"/>
                <w:bCs/>
                <w:color w:val="000000"/>
                <w:sz w:val="12"/>
                <w:szCs w:val="16"/>
              </w:rPr>
              <w:t>PAT: Excellence</w:t>
            </w:r>
          </w:p>
        </w:tc>
        <w:tc>
          <w:tcPr>
            <w:tcW w:w="455" w:type="pct"/>
            <w:vAlign w:val="center"/>
          </w:tcPr>
          <w:p w14:paraId="6002B331" w14:textId="77777777" w:rsidR="005743BD" w:rsidRDefault="005743BD" w:rsidP="00DC7FC4">
            <w:pPr>
              <w:spacing w:before="20" w:after="20"/>
              <w:jc w:val="center"/>
            </w:pPr>
            <w:r>
              <w:rPr>
                <w:rFonts w:ascii="Arial" w:hAnsi="Arial" w:cs="Arial"/>
                <w:b/>
                <w:bCs/>
                <w:color w:val="000000"/>
                <w:sz w:val="12"/>
                <w:szCs w:val="16"/>
              </w:rPr>
              <w:t>n/a</w:t>
            </w:r>
          </w:p>
        </w:tc>
        <w:tc>
          <w:tcPr>
            <w:tcW w:w="454" w:type="pct"/>
            <w:vAlign w:val="center"/>
          </w:tcPr>
          <w:p w14:paraId="62A13CD6" w14:textId="77777777" w:rsidR="005743BD" w:rsidRDefault="005743BD" w:rsidP="00DC7FC4">
            <w:pPr>
              <w:spacing w:before="20" w:after="20"/>
              <w:jc w:val="center"/>
            </w:pPr>
            <w:r>
              <w:rPr>
                <w:rFonts w:ascii="Arial" w:hAnsi="Arial" w:cs="Arial"/>
                <w:bCs/>
                <w:color w:val="000000"/>
                <w:sz w:val="12"/>
                <w:szCs w:val="16"/>
              </w:rPr>
              <w:t>2.3</w:t>
            </w:r>
          </w:p>
        </w:tc>
        <w:tc>
          <w:tcPr>
            <w:tcW w:w="455" w:type="pct"/>
            <w:vAlign w:val="center"/>
          </w:tcPr>
          <w:p w14:paraId="5EA7B602" w14:textId="77777777" w:rsidR="005743BD" w:rsidRDefault="005743BD" w:rsidP="00DC7FC4">
            <w:pPr>
              <w:spacing w:before="20" w:after="20"/>
              <w:jc w:val="center"/>
            </w:pPr>
            <w:r>
              <w:rPr>
                <w:rFonts w:ascii="Arial" w:hAnsi="Arial" w:cs="Arial"/>
                <w:bCs/>
                <w:color w:val="000000"/>
                <w:sz w:val="12"/>
                <w:szCs w:val="16"/>
              </w:rPr>
              <w:t>5.2</w:t>
            </w:r>
          </w:p>
        </w:tc>
        <w:tc>
          <w:tcPr>
            <w:tcW w:w="455" w:type="pct"/>
            <w:vAlign w:val="center"/>
          </w:tcPr>
          <w:p w14:paraId="62FE4384" w14:textId="77777777" w:rsidR="005743BD" w:rsidRDefault="005743BD" w:rsidP="00DC7FC4">
            <w:pPr>
              <w:spacing w:before="20" w:after="20"/>
              <w:jc w:val="center"/>
            </w:pPr>
            <w:r>
              <w:rPr>
                <w:rFonts w:ascii="Arial" w:hAnsi="Arial" w:cs="Arial"/>
                <w:b/>
                <w:bCs/>
                <w:color w:val="000000"/>
                <w:sz w:val="12"/>
                <w:szCs w:val="16"/>
              </w:rPr>
              <w:t>n/a</w:t>
            </w:r>
          </w:p>
        </w:tc>
        <w:tc>
          <w:tcPr>
            <w:tcW w:w="530" w:type="pct"/>
            <w:vAlign w:val="center"/>
          </w:tcPr>
          <w:p w14:paraId="4F710228" w14:textId="77777777" w:rsidR="005743BD" w:rsidRDefault="005743BD" w:rsidP="00DC7FC4">
            <w:pPr>
              <w:spacing w:before="20" w:after="20"/>
              <w:jc w:val="center"/>
            </w:pPr>
            <w:r>
              <w:rPr>
                <w:rFonts w:ascii="Arial" w:hAnsi="Arial" w:cs="Arial"/>
                <w:bCs/>
                <w:color w:val="000000"/>
                <w:sz w:val="12"/>
                <w:szCs w:val="16"/>
              </w:rPr>
              <w:t>20.6</w:t>
            </w:r>
          </w:p>
        </w:tc>
        <w:tc>
          <w:tcPr>
            <w:tcW w:w="455" w:type="pct"/>
            <w:vAlign w:val="center"/>
          </w:tcPr>
          <w:p w14:paraId="3D6CA541" w14:textId="77777777" w:rsidR="005743BD" w:rsidRDefault="005743BD" w:rsidP="00DC7FC4">
            <w:pPr>
              <w:spacing w:before="20" w:after="20"/>
              <w:jc w:val="center"/>
            </w:pPr>
            <w:r>
              <w:rPr>
                <w:rFonts w:ascii="Arial" w:hAnsi="Arial" w:cs="Arial"/>
                <w:bCs/>
                <w:color w:val="000000"/>
                <w:sz w:val="12"/>
                <w:szCs w:val="16"/>
              </w:rPr>
              <w:t>20.0</w:t>
            </w:r>
          </w:p>
        </w:tc>
      </w:tr>
      <w:tr w:rsidR="005743BD" w14:paraId="48A3256E" w14:textId="77777777" w:rsidTr="005743BD">
        <w:tc>
          <w:tcPr>
            <w:tcW w:w="907" w:type="pct"/>
            <w:vMerge w:val="restart"/>
            <w:vAlign w:val="center"/>
          </w:tcPr>
          <w:p w14:paraId="56991760" w14:textId="77777777" w:rsidR="005743BD" w:rsidRDefault="005743BD" w:rsidP="00DC7FC4">
            <w:pPr>
              <w:spacing w:before="20" w:after="20"/>
            </w:pPr>
            <w:r>
              <w:rPr>
                <w:rFonts w:ascii="Arial" w:hAnsi="Arial" w:cs="Arial"/>
                <w:bCs/>
                <w:color w:val="000000"/>
                <w:sz w:val="12"/>
                <w:szCs w:val="16"/>
              </w:rPr>
              <w:t>Student Learning Achievement (Grades 10-12)</w:t>
            </w:r>
          </w:p>
        </w:tc>
        <w:tc>
          <w:tcPr>
            <w:tcW w:w="1289" w:type="pct"/>
            <w:vAlign w:val="center"/>
          </w:tcPr>
          <w:p w14:paraId="4A22AA72" w14:textId="77777777" w:rsidR="005743BD" w:rsidRDefault="005743BD" w:rsidP="00DC7FC4">
            <w:pPr>
              <w:spacing w:before="20" w:after="20"/>
            </w:pPr>
            <w:r>
              <w:rPr>
                <w:rFonts w:ascii="Arial" w:hAnsi="Arial" w:cs="Arial"/>
                <w:bCs/>
                <w:color w:val="000000"/>
                <w:sz w:val="12"/>
                <w:szCs w:val="16"/>
              </w:rPr>
              <w:t>Diploma: Acceptable</w:t>
            </w:r>
          </w:p>
        </w:tc>
        <w:tc>
          <w:tcPr>
            <w:tcW w:w="455" w:type="pct"/>
            <w:vAlign w:val="center"/>
          </w:tcPr>
          <w:p w14:paraId="2EF1B8D2" w14:textId="77777777" w:rsidR="005743BD" w:rsidRDefault="005743BD" w:rsidP="00DC7FC4">
            <w:pPr>
              <w:spacing w:before="20" w:after="20"/>
              <w:jc w:val="center"/>
            </w:pPr>
            <w:r>
              <w:rPr>
                <w:rFonts w:ascii="Arial" w:hAnsi="Arial" w:cs="Arial"/>
                <w:b/>
                <w:bCs/>
                <w:color w:val="000000"/>
                <w:sz w:val="12"/>
                <w:szCs w:val="16"/>
              </w:rPr>
              <w:t>n/a</w:t>
            </w:r>
          </w:p>
        </w:tc>
        <w:tc>
          <w:tcPr>
            <w:tcW w:w="454" w:type="pct"/>
            <w:vAlign w:val="center"/>
          </w:tcPr>
          <w:p w14:paraId="0A4C2F3A" w14:textId="77777777" w:rsidR="005743BD" w:rsidRDefault="005743BD" w:rsidP="00DC7FC4">
            <w:pPr>
              <w:spacing w:before="20" w:after="20"/>
              <w:jc w:val="center"/>
            </w:pPr>
            <w:r>
              <w:rPr>
                <w:rFonts w:ascii="Arial" w:hAnsi="Arial" w:cs="Arial"/>
                <w:bCs/>
                <w:color w:val="000000"/>
                <w:sz w:val="12"/>
                <w:szCs w:val="16"/>
              </w:rPr>
              <w:t>14.3</w:t>
            </w:r>
          </w:p>
        </w:tc>
        <w:tc>
          <w:tcPr>
            <w:tcW w:w="455" w:type="pct"/>
            <w:vAlign w:val="center"/>
          </w:tcPr>
          <w:p w14:paraId="27BC7CDE" w14:textId="77777777" w:rsidR="005743BD" w:rsidRDefault="005743BD" w:rsidP="00DC7FC4">
            <w:pPr>
              <w:spacing w:before="20" w:after="20"/>
              <w:jc w:val="center"/>
            </w:pPr>
            <w:r>
              <w:rPr>
                <w:rFonts w:ascii="Arial" w:hAnsi="Arial" w:cs="Arial"/>
                <w:bCs/>
                <w:color w:val="000000"/>
                <w:sz w:val="12"/>
                <w:szCs w:val="16"/>
              </w:rPr>
              <w:t>14.3</w:t>
            </w:r>
          </w:p>
        </w:tc>
        <w:tc>
          <w:tcPr>
            <w:tcW w:w="455" w:type="pct"/>
            <w:vAlign w:val="center"/>
          </w:tcPr>
          <w:p w14:paraId="050F1E5A" w14:textId="77777777" w:rsidR="005743BD" w:rsidRDefault="005743BD" w:rsidP="00DC7FC4">
            <w:pPr>
              <w:spacing w:before="20" w:after="20"/>
              <w:jc w:val="center"/>
            </w:pPr>
            <w:r>
              <w:rPr>
                <w:rFonts w:ascii="Arial" w:hAnsi="Arial" w:cs="Arial"/>
                <w:b/>
                <w:bCs/>
                <w:color w:val="000000"/>
                <w:sz w:val="12"/>
                <w:szCs w:val="16"/>
              </w:rPr>
              <w:t>n/a</w:t>
            </w:r>
          </w:p>
        </w:tc>
        <w:tc>
          <w:tcPr>
            <w:tcW w:w="530" w:type="pct"/>
            <w:vAlign w:val="center"/>
          </w:tcPr>
          <w:p w14:paraId="300C2409" w14:textId="77777777" w:rsidR="005743BD" w:rsidRDefault="005743BD" w:rsidP="00DC7FC4">
            <w:pPr>
              <w:spacing w:before="20" w:after="20"/>
              <w:jc w:val="center"/>
            </w:pPr>
            <w:r>
              <w:rPr>
                <w:rFonts w:ascii="Arial" w:hAnsi="Arial" w:cs="Arial"/>
                <w:bCs/>
                <w:color w:val="000000"/>
                <w:sz w:val="12"/>
                <w:szCs w:val="16"/>
              </w:rPr>
              <w:t>83.6</w:t>
            </w:r>
          </w:p>
        </w:tc>
        <w:tc>
          <w:tcPr>
            <w:tcW w:w="455" w:type="pct"/>
            <w:vAlign w:val="center"/>
          </w:tcPr>
          <w:p w14:paraId="5CCF2FBB" w14:textId="77777777" w:rsidR="005743BD" w:rsidRDefault="005743BD" w:rsidP="00DC7FC4">
            <w:pPr>
              <w:spacing w:before="20" w:after="20"/>
              <w:jc w:val="center"/>
            </w:pPr>
            <w:r>
              <w:rPr>
                <w:rFonts w:ascii="Arial" w:hAnsi="Arial" w:cs="Arial"/>
                <w:bCs/>
                <w:color w:val="000000"/>
                <w:sz w:val="12"/>
                <w:szCs w:val="16"/>
              </w:rPr>
              <w:t>83.4</w:t>
            </w:r>
          </w:p>
        </w:tc>
      </w:tr>
      <w:tr w:rsidR="005743BD" w14:paraId="784160E1" w14:textId="77777777" w:rsidTr="005743BD">
        <w:tc>
          <w:tcPr>
            <w:tcW w:w="907" w:type="pct"/>
            <w:vMerge/>
          </w:tcPr>
          <w:p w14:paraId="35DFCF31" w14:textId="77777777" w:rsidR="005743BD" w:rsidRDefault="005743BD" w:rsidP="00DC7FC4">
            <w:pPr>
              <w:spacing w:before="20" w:after="20"/>
              <w:rPr>
                <w:rFonts w:ascii="Arial" w:hAnsi="Arial" w:cs="Arial"/>
                <w:sz w:val="16"/>
                <w:szCs w:val="16"/>
              </w:rPr>
            </w:pPr>
          </w:p>
        </w:tc>
        <w:tc>
          <w:tcPr>
            <w:tcW w:w="1289" w:type="pct"/>
            <w:vAlign w:val="center"/>
          </w:tcPr>
          <w:p w14:paraId="661C69A8" w14:textId="77777777" w:rsidR="005743BD" w:rsidRDefault="005743BD" w:rsidP="00DC7FC4">
            <w:pPr>
              <w:spacing w:before="20" w:after="20"/>
            </w:pPr>
            <w:r>
              <w:rPr>
                <w:rFonts w:ascii="Arial" w:hAnsi="Arial" w:cs="Arial"/>
                <w:bCs/>
                <w:color w:val="000000"/>
                <w:sz w:val="12"/>
                <w:szCs w:val="16"/>
              </w:rPr>
              <w:t>Diploma: Excellence</w:t>
            </w:r>
          </w:p>
        </w:tc>
        <w:tc>
          <w:tcPr>
            <w:tcW w:w="455" w:type="pct"/>
            <w:vAlign w:val="center"/>
          </w:tcPr>
          <w:p w14:paraId="6B0E5095" w14:textId="77777777" w:rsidR="005743BD" w:rsidRDefault="005743BD" w:rsidP="00DC7FC4">
            <w:pPr>
              <w:spacing w:before="20" w:after="20"/>
              <w:jc w:val="center"/>
            </w:pPr>
            <w:r>
              <w:rPr>
                <w:rFonts w:ascii="Arial" w:hAnsi="Arial" w:cs="Arial"/>
                <w:b/>
                <w:bCs/>
                <w:color w:val="000000"/>
                <w:sz w:val="12"/>
                <w:szCs w:val="16"/>
              </w:rPr>
              <w:t>n/a</w:t>
            </w:r>
          </w:p>
        </w:tc>
        <w:tc>
          <w:tcPr>
            <w:tcW w:w="454" w:type="pct"/>
            <w:vAlign w:val="center"/>
          </w:tcPr>
          <w:p w14:paraId="1F365C51" w14:textId="77777777" w:rsidR="005743BD" w:rsidRDefault="005743BD" w:rsidP="00DC7FC4">
            <w:pPr>
              <w:spacing w:before="20" w:after="20"/>
              <w:jc w:val="center"/>
            </w:pPr>
            <w:r>
              <w:rPr>
                <w:rFonts w:ascii="Arial" w:hAnsi="Arial" w:cs="Arial"/>
                <w:bCs/>
                <w:color w:val="000000"/>
                <w:sz w:val="12"/>
                <w:szCs w:val="16"/>
              </w:rPr>
              <w:t>0.0</w:t>
            </w:r>
          </w:p>
        </w:tc>
        <w:tc>
          <w:tcPr>
            <w:tcW w:w="455" w:type="pct"/>
            <w:vAlign w:val="center"/>
          </w:tcPr>
          <w:p w14:paraId="03805065" w14:textId="77777777" w:rsidR="005743BD" w:rsidRDefault="005743BD" w:rsidP="00DC7FC4">
            <w:pPr>
              <w:spacing w:before="20" w:after="20"/>
              <w:jc w:val="center"/>
            </w:pPr>
            <w:r>
              <w:rPr>
                <w:rFonts w:ascii="Arial" w:hAnsi="Arial" w:cs="Arial"/>
                <w:bCs/>
                <w:color w:val="000000"/>
                <w:sz w:val="12"/>
                <w:szCs w:val="16"/>
              </w:rPr>
              <w:t>0.0</w:t>
            </w:r>
          </w:p>
        </w:tc>
        <w:tc>
          <w:tcPr>
            <w:tcW w:w="455" w:type="pct"/>
            <w:vAlign w:val="center"/>
          </w:tcPr>
          <w:p w14:paraId="6C98D24F" w14:textId="77777777" w:rsidR="005743BD" w:rsidRDefault="005743BD" w:rsidP="00DC7FC4">
            <w:pPr>
              <w:spacing w:before="20" w:after="20"/>
              <w:jc w:val="center"/>
            </w:pPr>
            <w:r>
              <w:rPr>
                <w:rFonts w:ascii="Arial" w:hAnsi="Arial" w:cs="Arial"/>
                <w:b/>
                <w:bCs/>
                <w:color w:val="000000"/>
                <w:sz w:val="12"/>
                <w:szCs w:val="16"/>
              </w:rPr>
              <w:t>n/a</w:t>
            </w:r>
          </w:p>
        </w:tc>
        <w:tc>
          <w:tcPr>
            <w:tcW w:w="530" w:type="pct"/>
            <w:vAlign w:val="center"/>
          </w:tcPr>
          <w:p w14:paraId="3DC91391" w14:textId="77777777" w:rsidR="005743BD" w:rsidRDefault="005743BD" w:rsidP="00DC7FC4">
            <w:pPr>
              <w:spacing w:before="20" w:after="20"/>
              <w:jc w:val="center"/>
            </w:pPr>
            <w:r>
              <w:rPr>
                <w:rFonts w:ascii="Arial" w:hAnsi="Arial" w:cs="Arial"/>
                <w:bCs/>
                <w:color w:val="000000"/>
                <w:sz w:val="12"/>
                <w:szCs w:val="16"/>
              </w:rPr>
              <w:t>24.0</w:t>
            </w:r>
          </w:p>
        </w:tc>
        <w:tc>
          <w:tcPr>
            <w:tcW w:w="455" w:type="pct"/>
            <w:vAlign w:val="center"/>
          </w:tcPr>
          <w:p w14:paraId="660066AF" w14:textId="77777777" w:rsidR="005743BD" w:rsidRDefault="005743BD" w:rsidP="00DC7FC4">
            <w:pPr>
              <w:spacing w:before="20" w:after="20"/>
              <w:jc w:val="center"/>
            </w:pPr>
            <w:r>
              <w:rPr>
                <w:rFonts w:ascii="Arial" w:hAnsi="Arial" w:cs="Arial"/>
                <w:bCs/>
                <w:color w:val="000000"/>
                <w:sz w:val="12"/>
                <w:szCs w:val="16"/>
              </w:rPr>
              <w:t>23.5</w:t>
            </w:r>
          </w:p>
        </w:tc>
      </w:tr>
      <w:tr w:rsidR="005743BD" w14:paraId="5F991A84" w14:textId="77777777" w:rsidTr="005743BD">
        <w:tc>
          <w:tcPr>
            <w:tcW w:w="907" w:type="pct"/>
            <w:vMerge/>
          </w:tcPr>
          <w:p w14:paraId="7F2E9637" w14:textId="77777777" w:rsidR="005743BD" w:rsidRDefault="005743BD" w:rsidP="00DC7FC4">
            <w:pPr>
              <w:spacing w:before="20" w:after="20"/>
              <w:rPr>
                <w:rFonts w:ascii="Arial" w:hAnsi="Arial" w:cs="Arial"/>
                <w:sz w:val="16"/>
                <w:szCs w:val="16"/>
              </w:rPr>
            </w:pPr>
          </w:p>
        </w:tc>
        <w:tc>
          <w:tcPr>
            <w:tcW w:w="1289" w:type="pct"/>
            <w:vAlign w:val="center"/>
          </w:tcPr>
          <w:p w14:paraId="3945AD33" w14:textId="77777777" w:rsidR="005743BD" w:rsidRDefault="005743BD" w:rsidP="00DC7FC4">
            <w:pPr>
              <w:spacing w:before="20" w:after="20"/>
            </w:pPr>
            <w:r>
              <w:rPr>
                <w:rFonts w:ascii="Arial" w:hAnsi="Arial" w:cs="Arial"/>
                <w:bCs/>
                <w:color w:val="000000"/>
                <w:sz w:val="12"/>
                <w:szCs w:val="16"/>
              </w:rPr>
              <w:t>Diploma Exam Participation Rate (4+ Exams)</w:t>
            </w:r>
          </w:p>
        </w:tc>
        <w:tc>
          <w:tcPr>
            <w:tcW w:w="455" w:type="pct"/>
            <w:vAlign w:val="center"/>
          </w:tcPr>
          <w:p w14:paraId="411242B0" w14:textId="77777777" w:rsidR="005743BD" w:rsidRDefault="005743BD" w:rsidP="00DC7FC4">
            <w:pPr>
              <w:spacing w:before="20" w:after="20"/>
              <w:jc w:val="center"/>
            </w:pPr>
            <w:r>
              <w:rPr>
                <w:rFonts w:ascii="Arial" w:hAnsi="Arial" w:cs="Arial"/>
                <w:b/>
                <w:bCs/>
                <w:color w:val="000000"/>
                <w:sz w:val="12"/>
                <w:szCs w:val="16"/>
              </w:rPr>
              <w:t>19.3</w:t>
            </w:r>
          </w:p>
        </w:tc>
        <w:tc>
          <w:tcPr>
            <w:tcW w:w="454" w:type="pct"/>
            <w:vAlign w:val="center"/>
          </w:tcPr>
          <w:p w14:paraId="74952683" w14:textId="77777777" w:rsidR="005743BD" w:rsidRDefault="005743BD" w:rsidP="00DC7FC4">
            <w:pPr>
              <w:spacing w:before="20" w:after="20"/>
              <w:jc w:val="center"/>
            </w:pPr>
            <w:r>
              <w:rPr>
                <w:rFonts w:ascii="Arial" w:hAnsi="Arial" w:cs="Arial"/>
                <w:bCs/>
                <w:color w:val="000000"/>
                <w:sz w:val="12"/>
                <w:szCs w:val="16"/>
              </w:rPr>
              <w:t>0.0</w:t>
            </w:r>
          </w:p>
        </w:tc>
        <w:tc>
          <w:tcPr>
            <w:tcW w:w="455" w:type="pct"/>
            <w:vAlign w:val="center"/>
          </w:tcPr>
          <w:p w14:paraId="18F361DC" w14:textId="77777777" w:rsidR="005743BD" w:rsidRDefault="005743BD" w:rsidP="00DC7FC4">
            <w:pPr>
              <w:spacing w:before="20" w:after="20"/>
              <w:jc w:val="center"/>
            </w:pPr>
            <w:r>
              <w:rPr>
                <w:rFonts w:ascii="Arial" w:hAnsi="Arial" w:cs="Arial"/>
                <w:bCs/>
                <w:color w:val="000000"/>
                <w:sz w:val="12"/>
                <w:szCs w:val="16"/>
              </w:rPr>
              <w:t>0.0</w:t>
            </w:r>
          </w:p>
        </w:tc>
        <w:tc>
          <w:tcPr>
            <w:tcW w:w="455" w:type="pct"/>
            <w:vAlign w:val="center"/>
          </w:tcPr>
          <w:p w14:paraId="4BFDE88C" w14:textId="77777777" w:rsidR="005743BD" w:rsidRDefault="005743BD" w:rsidP="00DC7FC4">
            <w:pPr>
              <w:spacing w:before="20" w:after="20"/>
              <w:jc w:val="center"/>
            </w:pPr>
            <w:r>
              <w:rPr>
                <w:rFonts w:ascii="Arial" w:hAnsi="Arial" w:cs="Arial"/>
                <w:b/>
                <w:bCs/>
                <w:color w:val="000000"/>
                <w:sz w:val="12"/>
                <w:szCs w:val="16"/>
              </w:rPr>
              <w:t>56.4</w:t>
            </w:r>
          </w:p>
        </w:tc>
        <w:tc>
          <w:tcPr>
            <w:tcW w:w="530" w:type="pct"/>
            <w:vAlign w:val="center"/>
          </w:tcPr>
          <w:p w14:paraId="66CF2277" w14:textId="77777777" w:rsidR="005743BD" w:rsidRDefault="005743BD" w:rsidP="00DC7FC4">
            <w:pPr>
              <w:spacing w:before="20" w:after="20"/>
              <w:jc w:val="center"/>
            </w:pPr>
            <w:r>
              <w:rPr>
                <w:rFonts w:ascii="Arial" w:hAnsi="Arial" w:cs="Arial"/>
                <w:bCs/>
                <w:color w:val="000000"/>
                <w:sz w:val="12"/>
                <w:szCs w:val="16"/>
              </w:rPr>
              <w:t>56.3</w:t>
            </w:r>
          </w:p>
        </w:tc>
        <w:tc>
          <w:tcPr>
            <w:tcW w:w="455" w:type="pct"/>
            <w:vAlign w:val="center"/>
          </w:tcPr>
          <w:p w14:paraId="336A26BE" w14:textId="77777777" w:rsidR="005743BD" w:rsidRDefault="005743BD" w:rsidP="00DC7FC4">
            <w:pPr>
              <w:spacing w:before="20" w:after="20"/>
              <w:jc w:val="center"/>
            </w:pPr>
            <w:r>
              <w:rPr>
                <w:rFonts w:ascii="Arial" w:hAnsi="Arial" w:cs="Arial"/>
                <w:bCs/>
                <w:color w:val="000000"/>
                <w:sz w:val="12"/>
                <w:szCs w:val="16"/>
              </w:rPr>
              <w:t>55.6</w:t>
            </w:r>
          </w:p>
        </w:tc>
      </w:tr>
      <w:tr w:rsidR="005743BD" w14:paraId="322C9A7E" w14:textId="77777777" w:rsidTr="005743BD">
        <w:tc>
          <w:tcPr>
            <w:tcW w:w="907" w:type="pct"/>
            <w:vMerge/>
          </w:tcPr>
          <w:p w14:paraId="0F9B119F" w14:textId="77777777" w:rsidR="005743BD" w:rsidRDefault="005743BD" w:rsidP="00DC7FC4">
            <w:pPr>
              <w:spacing w:before="20" w:after="20"/>
              <w:rPr>
                <w:rFonts w:ascii="Arial" w:hAnsi="Arial" w:cs="Arial"/>
                <w:sz w:val="16"/>
                <w:szCs w:val="16"/>
              </w:rPr>
            </w:pPr>
          </w:p>
        </w:tc>
        <w:tc>
          <w:tcPr>
            <w:tcW w:w="1289" w:type="pct"/>
            <w:vAlign w:val="center"/>
          </w:tcPr>
          <w:p w14:paraId="4AFFC82B" w14:textId="77777777" w:rsidR="005743BD" w:rsidRDefault="005743BD" w:rsidP="00DC7FC4">
            <w:pPr>
              <w:spacing w:before="20" w:after="20"/>
            </w:pPr>
            <w:r>
              <w:rPr>
                <w:rFonts w:ascii="Arial" w:hAnsi="Arial" w:cs="Arial"/>
                <w:bCs/>
                <w:color w:val="000000"/>
                <w:sz w:val="12"/>
                <w:szCs w:val="16"/>
              </w:rPr>
              <w:t>Rutherford Scholarship Eligibility Rate</w:t>
            </w:r>
          </w:p>
        </w:tc>
        <w:tc>
          <w:tcPr>
            <w:tcW w:w="455" w:type="pct"/>
            <w:vAlign w:val="center"/>
          </w:tcPr>
          <w:p w14:paraId="51AEF76E" w14:textId="77777777" w:rsidR="005743BD" w:rsidRDefault="005743BD" w:rsidP="00DC7FC4">
            <w:pPr>
              <w:spacing w:before="20" w:after="20"/>
              <w:jc w:val="center"/>
            </w:pPr>
            <w:r>
              <w:rPr>
                <w:rFonts w:ascii="Arial" w:hAnsi="Arial" w:cs="Arial"/>
                <w:b/>
                <w:bCs/>
                <w:color w:val="000000"/>
                <w:sz w:val="12"/>
                <w:szCs w:val="16"/>
              </w:rPr>
              <w:t>87.5</w:t>
            </w:r>
          </w:p>
        </w:tc>
        <w:tc>
          <w:tcPr>
            <w:tcW w:w="454" w:type="pct"/>
            <w:vAlign w:val="center"/>
          </w:tcPr>
          <w:p w14:paraId="405720AF" w14:textId="77777777" w:rsidR="005743BD" w:rsidRDefault="005743BD" w:rsidP="00DC7FC4">
            <w:pPr>
              <w:spacing w:before="20" w:after="20"/>
              <w:jc w:val="center"/>
            </w:pPr>
            <w:r>
              <w:rPr>
                <w:rFonts w:ascii="Arial" w:hAnsi="Arial" w:cs="Arial"/>
                <w:bCs/>
                <w:color w:val="000000"/>
                <w:sz w:val="12"/>
                <w:szCs w:val="16"/>
              </w:rPr>
              <w:t>*</w:t>
            </w:r>
          </w:p>
        </w:tc>
        <w:tc>
          <w:tcPr>
            <w:tcW w:w="455" w:type="pct"/>
            <w:vAlign w:val="center"/>
          </w:tcPr>
          <w:p w14:paraId="698DBEBA" w14:textId="77777777" w:rsidR="005743BD" w:rsidRDefault="005743BD" w:rsidP="00DC7FC4">
            <w:pPr>
              <w:spacing w:before="20" w:after="20"/>
              <w:jc w:val="center"/>
            </w:pPr>
            <w:r>
              <w:rPr>
                <w:rFonts w:ascii="Arial" w:hAnsi="Arial" w:cs="Arial"/>
                <w:bCs/>
                <w:color w:val="000000"/>
                <w:sz w:val="12"/>
                <w:szCs w:val="16"/>
              </w:rPr>
              <w:t>33.3</w:t>
            </w:r>
          </w:p>
        </w:tc>
        <w:tc>
          <w:tcPr>
            <w:tcW w:w="455" w:type="pct"/>
            <w:vAlign w:val="center"/>
          </w:tcPr>
          <w:p w14:paraId="7DDAC7A6" w14:textId="77777777" w:rsidR="005743BD" w:rsidRDefault="005743BD" w:rsidP="00DC7FC4">
            <w:pPr>
              <w:spacing w:before="20" w:after="20"/>
              <w:jc w:val="center"/>
            </w:pPr>
            <w:r>
              <w:rPr>
                <w:rFonts w:ascii="Arial" w:hAnsi="Arial" w:cs="Arial"/>
                <w:b/>
                <w:bCs/>
                <w:color w:val="000000"/>
                <w:sz w:val="12"/>
                <w:szCs w:val="16"/>
              </w:rPr>
              <w:t>66.6</w:t>
            </w:r>
          </w:p>
        </w:tc>
        <w:tc>
          <w:tcPr>
            <w:tcW w:w="530" w:type="pct"/>
            <w:vAlign w:val="center"/>
          </w:tcPr>
          <w:p w14:paraId="4D2A2297" w14:textId="77777777" w:rsidR="005743BD" w:rsidRDefault="005743BD" w:rsidP="00DC7FC4">
            <w:pPr>
              <w:spacing w:before="20" w:after="20"/>
              <w:jc w:val="center"/>
            </w:pPr>
            <w:r>
              <w:rPr>
                <w:rFonts w:ascii="Arial" w:hAnsi="Arial" w:cs="Arial"/>
                <w:bCs/>
                <w:color w:val="000000"/>
                <w:sz w:val="12"/>
                <w:szCs w:val="16"/>
              </w:rPr>
              <w:t>64.8</w:t>
            </w:r>
          </w:p>
        </w:tc>
        <w:tc>
          <w:tcPr>
            <w:tcW w:w="455" w:type="pct"/>
            <w:vAlign w:val="center"/>
          </w:tcPr>
          <w:p w14:paraId="647DDB49" w14:textId="77777777" w:rsidR="005743BD" w:rsidRDefault="005743BD" w:rsidP="00DC7FC4">
            <w:pPr>
              <w:spacing w:before="20" w:after="20"/>
              <w:jc w:val="center"/>
            </w:pPr>
            <w:r>
              <w:rPr>
                <w:rFonts w:ascii="Arial" w:hAnsi="Arial" w:cs="Arial"/>
                <w:bCs/>
                <w:color w:val="000000"/>
                <w:sz w:val="12"/>
                <w:szCs w:val="16"/>
              </w:rPr>
              <w:t>63.5</w:t>
            </w:r>
          </w:p>
        </w:tc>
      </w:tr>
      <w:tr w:rsidR="005743BD" w14:paraId="716BE4F5" w14:textId="77777777" w:rsidTr="005743BD">
        <w:tc>
          <w:tcPr>
            <w:tcW w:w="907" w:type="pct"/>
            <w:vMerge w:val="restart"/>
            <w:vAlign w:val="center"/>
          </w:tcPr>
          <w:p w14:paraId="742F958F" w14:textId="77777777" w:rsidR="005743BD" w:rsidRDefault="005743BD" w:rsidP="00DC7FC4">
            <w:pPr>
              <w:spacing w:before="20" w:after="20"/>
            </w:pPr>
            <w:r>
              <w:rPr>
                <w:rFonts w:ascii="Arial" w:hAnsi="Arial" w:cs="Arial"/>
                <w:bCs/>
                <w:color w:val="000000"/>
                <w:sz w:val="12"/>
                <w:szCs w:val="16"/>
              </w:rPr>
              <w:t>Preparation for Lifelong Learning, World of Work, Citizenship</w:t>
            </w:r>
          </w:p>
        </w:tc>
        <w:tc>
          <w:tcPr>
            <w:tcW w:w="1289" w:type="pct"/>
            <w:vAlign w:val="center"/>
          </w:tcPr>
          <w:p w14:paraId="60897B38" w14:textId="4625A44B" w:rsidR="005743BD" w:rsidRDefault="005743BD" w:rsidP="00DC7FC4">
            <w:pPr>
              <w:spacing w:before="20" w:after="20"/>
            </w:pPr>
            <w:r>
              <w:rPr>
                <w:rFonts w:ascii="Arial" w:hAnsi="Arial" w:cs="Arial"/>
                <w:bCs/>
                <w:color w:val="000000"/>
                <w:sz w:val="12"/>
                <w:szCs w:val="16"/>
              </w:rPr>
              <w:t xml:space="preserve">Transition Rate (6 </w:t>
            </w:r>
            <w:r w:rsidR="008F74D9">
              <w:rPr>
                <w:rFonts w:ascii="Arial" w:hAnsi="Arial" w:cs="Arial"/>
                <w:bCs/>
                <w:color w:val="000000"/>
                <w:sz w:val="12"/>
                <w:szCs w:val="16"/>
              </w:rPr>
              <w:t>yr.</w:t>
            </w:r>
            <w:r>
              <w:rPr>
                <w:rFonts w:ascii="Arial" w:hAnsi="Arial" w:cs="Arial"/>
                <w:bCs/>
                <w:color w:val="000000"/>
                <w:sz w:val="12"/>
                <w:szCs w:val="16"/>
              </w:rPr>
              <w:t>)</w:t>
            </w:r>
          </w:p>
        </w:tc>
        <w:tc>
          <w:tcPr>
            <w:tcW w:w="455" w:type="pct"/>
            <w:vAlign w:val="center"/>
          </w:tcPr>
          <w:p w14:paraId="1548FF51" w14:textId="77777777" w:rsidR="005743BD" w:rsidRDefault="005743BD" w:rsidP="00DC7FC4">
            <w:pPr>
              <w:spacing w:before="20" w:after="20"/>
              <w:jc w:val="center"/>
            </w:pPr>
            <w:r>
              <w:rPr>
                <w:rFonts w:ascii="Arial" w:hAnsi="Arial" w:cs="Arial"/>
                <w:b/>
                <w:bCs/>
                <w:color w:val="000000"/>
                <w:sz w:val="12"/>
                <w:szCs w:val="16"/>
              </w:rPr>
              <w:t>*</w:t>
            </w:r>
          </w:p>
        </w:tc>
        <w:tc>
          <w:tcPr>
            <w:tcW w:w="454" w:type="pct"/>
            <w:vAlign w:val="center"/>
          </w:tcPr>
          <w:p w14:paraId="2C779673" w14:textId="77777777" w:rsidR="005743BD" w:rsidRDefault="005743BD" w:rsidP="00DC7FC4">
            <w:pPr>
              <w:spacing w:before="20" w:after="20"/>
              <w:jc w:val="center"/>
            </w:pPr>
            <w:r>
              <w:rPr>
                <w:rFonts w:ascii="Arial" w:hAnsi="Arial" w:cs="Arial"/>
                <w:bCs/>
                <w:color w:val="000000"/>
                <w:sz w:val="12"/>
                <w:szCs w:val="16"/>
              </w:rPr>
              <w:t>16.9</w:t>
            </w:r>
          </w:p>
        </w:tc>
        <w:tc>
          <w:tcPr>
            <w:tcW w:w="455" w:type="pct"/>
            <w:vAlign w:val="center"/>
          </w:tcPr>
          <w:p w14:paraId="02D39352" w14:textId="77777777" w:rsidR="005743BD" w:rsidRDefault="005743BD" w:rsidP="00DC7FC4">
            <w:pPr>
              <w:spacing w:before="20" w:after="20"/>
              <w:jc w:val="center"/>
            </w:pPr>
            <w:r>
              <w:rPr>
                <w:rFonts w:ascii="Arial" w:hAnsi="Arial" w:cs="Arial"/>
                <w:bCs/>
                <w:color w:val="000000"/>
                <w:sz w:val="12"/>
                <w:szCs w:val="16"/>
              </w:rPr>
              <w:t>16.9</w:t>
            </w:r>
          </w:p>
        </w:tc>
        <w:tc>
          <w:tcPr>
            <w:tcW w:w="455" w:type="pct"/>
            <w:vAlign w:val="center"/>
          </w:tcPr>
          <w:p w14:paraId="09C76697" w14:textId="77777777" w:rsidR="005743BD" w:rsidRDefault="005743BD" w:rsidP="00DC7FC4">
            <w:pPr>
              <w:spacing w:before="20" w:after="20"/>
              <w:jc w:val="center"/>
            </w:pPr>
            <w:r>
              <w:rPr>
                <w:rFonts w:ascii="Arial" w:hAnsi="Arial" w:cs="Arial"/>
                <w:b/>
                <w:bCs/>
                <w:color w:val="000000"/>
                <w:sz w:val="12"/>
                <w:szCs w:val="16"/>
              </w:rPr>
              <w:t>60.1</w:t>
            </w:r>
          </w:p>
        </w:tc>
        <w:tc>
          <w:tcPr>
            <w:tcW w:w="530" w:type="pct"/>
            <w:vAlign w:val="center"/>
          </w:tcPr>
          <w:p w14:paraId="41B7725E" w14:textId="77777777" w:rsidR="005743BD" w:rsidRDefault="005743BD" w:rsidP="00DC7FC4">
            <w:pPr>
              <w:spacing w:before="20" w:after="20"/>
              <w:jc w:val="center"/>
            </w:pPr>
            <w:r>
              <w:rPr>
                <w:rFonts w:ascii="Arial" w:hAnsi="Arial" w:cs="Arial"/>
                <w:bCs/>
                <w:color w:val="000000"/>
                <w:sz w:val="12"/>
                <w:szCs w:val="16"/>
              </w:rPr>
              <w:t>59.0</w:t>
            </w:r>
          </w:p>
        </w:tc>
        <w:tc>
          <w:tcPr>
            <w:tcW w:w="455" w:type="pct"/>
            <w:vAlign w:val="center"/>
          </w:tcPr>
          <w:p w14:paraId="35AB63DF" w14:textId="77777777" w:rsidR="005743BD" w:rsidRDefault="005743BD" w:rsidP="00DC7FC4">
            <w:pPr>
              <w:spacing w:before="20" w:after="20"/>
              <w:jc w:val="center"/>
            </w:pPr>
            <w:r>
              <w:rPr>
                <w:rFonts w:ascii="Arial" w:hAnsi="Arial" w:cs="Arial"/>
                <w:bCs/>
                <w:color w:val="000000"/>
                <w:sz w:val="12"/>
                <w:szCs w:val="16"/>
              </w:rPr>
              <w:t>58.5</w:t>
            </w:r>
          </w:p>
        </w:tc>
      </w:tr>
      <w:tr w:rsidR="005743BD" w14:paraId="15C13395" w14:textId="77777777" w:rsidTr="005743BD">
        <w:tc>
          <w:tcPr>
            <w:tcW w:w="907" w:type="pct"/>
            <w:vMerge/>
          </w:tcPr>
          <w:p w14:paraId="533B76C1" w14:textId="77777777" w:rsidR="005743BD" w:rsidRDefault="005743BD" w:rsidP="00DC7FC4">
            <w:pPr>
              <w:spacing w:before="20" w:after="20"/>
              <w:rPr>
                <w:rFonts w:ascii="Arial" w:hAnsi="Arial" w:cs="Arial"/>
                <w:sz w:val="16"/>
                <w:szCs w:val="16"/>
              </w:rPr>
            </w:pPr>
          </w:p>
        </w:tc>
        <w:tc>
          <w:tcPr>
            <w:tcW w:w="1289" w:type="pct"/>
            <w:vAlign w:val="center"/>
          </w:tcPr>
          <w:p w14:paraId="2B479C50" w14:textId="77777777" w:rsidR="005743BD" w:rsidRDefault="005743BD" w:rsidP="00DC7FC4">
            <w:pPr>
              <w:spacing w:before="20" w:after="20"/>
            </w:pPr>
            <w:r>
              <w:rPr>
                <w:rFonts w:ascii="Arial" w:hAnsi="Arial" w:cs="Arial"/>
                <w:bCs/>
                <w:color w:val="000000"/>
                <w:sz w:val="12"/>
                <w:szCs w:val="16"/>
              </w:rPr>
              <w:t>Work Preparation</w:t>
            </w:r>
          </w:p>
        </w:tc>
        <w:tc>
          <w:tcPr>
            <w:tcW w:w="455" w:type="pct"/>
            <w:vAlign w:val="center"/>
          </w:tcPr>
          <w:p w14:paraId="75446680" w14:textId="77777777" w:rsidR="005743BD" w:rsidRDefault="005743BD" w:rsidP="00DC7FC4">
            <w:pPr>
              <w:spacing w:before="20" w:after="20"/>
              <w:jc w:val="center"/>
            </w:pPr>
            <w:r>
              <w:rPr>
                <w:rFonts w:ascii="Arial" w:hAnsi="Arial" w:cs="Arial"/>
                <w:b/>
                <w:bCs/>
                <w:color w:val="000000"/>
                <w:sz w:val="12"/>
                <w:szCs w:val="16"/>
              </w:rPr>
              <w:t>n/a</w:t>
            </w:r>
          </w:p>
        </w:tc>
        <w:tc>
          <w:tcPr>
            <w:tcW w:w="454" w:type="pct"/>
            <w:vAlign w:val="center"/>
          </w:tcPr>
          <w:p w14:paraId="5C1D3A9A" w14:textId="77777777" w:rsidR="005743BD" w:rsidRDefault="005743BD" w:rsidP="00DC7FC4">
            <w:pPr>
              <w:spacing w:before="20" w:after="20"/>
              <w:jc w:val="center"/>
            </w:pPr>
            <w:r>
              <w:rPr>
                <w:rFonts w:ascii="Arial" w:hAnsi="Arial" w:cs="Arial"/>
                <w:bCs/>
                <w:color w:val="000000"/>
                <w:sz w:val="12"/>
                <w:szCs w:val="16"/>
              </w:rPr>
              <w:t>n/a</w:t>
            </w:r>
          </w:p>
        </w:tc>
        <w:tc>
          <w:tcPr>
            <w:tcW w:w="455" w:type="pct"/>
            <w:vAlign w:val="center"/>
          </w:tcPr>
          <w:p w14:paraId="685E1AC2" w14:textId="77777777" w:rsidR="005743BD" w:rsidRDefault="005743BD" w:rsidP="00DC7FC4">
            <w:pPr>
              <w:spacing w:before="20" w:after="20"/>
              <w:jc w:val="center"/>
            </w:pPr>
            <w:r>
              <w:rPr>
                <w:rFonts w:ascii="Arial" w:hAnsi="Arial" w:cs="Arial"/>
                <w:bCs/>
                <w:color w:val="000000"/>
                <w:sz w:val="12"/>
                <w:szCs w:val="16"/>
              </w:rPr>
              <w:t>66.7</w:t>
            </w:r>
          </w:p>
        </w:tc>
        <w:tc>
          <w:tcPr>
            <w:tcW w:w="455" w:type="pct"/>
            <w:vAlign w:val="center"/>
          </w:tcPr>
          <w:p w14:paraId="7D356521" w14:textId="77777777" w:rsidR="005743BD" w:rsidRDefault="005743BD" w:rsidP="00DC7FC4">
            <w:pPr>
              <w:spacing w:before="20" w:after="20"/>
              <w:jc w:val="center"/>
            </w:pPr>
            <w:r>
              <w:rPr>
                <w:rFonts w:ascii="Arial" w:hAnsi="Arial" w:cs="Arial"/>
                <w:b/>
                <w:bCs/>
                <w:color w:val="000000"/>
                <w:sz w:val="12"/>
                <w:szCs w:val="16"/>
              </w:rPr>
              <w:t>84.1</w:t>
            </w:r>
          </w:p>
        </w:tc>
        <w:tc>
          <w:tcPr>
            <w:tcW w:w="530" w:type="pct"/>
            <w:vAlign w:val="center"/>
          </w:tcPr>
          <w:p w14:paraId="0475AF55" w14:textId="77777777" w:rsidR="005743BD" w:rsidRDefault="005743BD" w:rsidP="00DC7FC4">
            <w:pPr>
              <w:spacing w:before="20" w:after="20"/>
              <w:jc w:val="center"/>
            </w:pPr>
            <w:r>
              <w:rPr>
                <w:rFonts w:ascii="Arial" w:hAnsi="Arial" w:cs="Arial"/>
                <w:bCs/>
                <w:color w:val="000000"/>
                <w:sz w:val="12"/>
                <w:szCs w:val="16"/>
              </w:rPr>
              <w:t>83.0</w:t>
            </w:r>
          </w:p>
        </w:tc>
        <w:tc>
          <w:tcPr>
            <w:tcW w:w="455" w:type="pct"/>
            <w:vAlign w:val="center"/>
          </w:tcPr>
          <w:p w14:paraId="31D40B99" w14:textId="77777777" w:rsidR="005743BD" w:rsidRDefault="005743BD" w:rsidP="00DC7FC4">
            <w:pPr>
              <w:spacing w:before="20" w:after="20"/>
              <w:jc w:val="center"/>
            </w:pPr>
            <w:r>
              <w:rPr>
                <w:rFonts w:ascii="Arial" w:hAnsi="Arial" w:cs="Arial"/>
                <w:bCs/>
                <w:color w:val="000000"/>
                <w:sz w:val="12"/>
                <w:szCs w:val="16"/>
              </w:rPr>
              <w:t>82.7</w:t>
            </w:r>
          </w:p>
        </w:tc>
      </w:tr>
      <w:tr w:rsidR="005743BD" w14:paraId="165CB3A5" w14:textId="77777777" w:rsidTr="005743BD">
        <w:tc>
          <w:tcPr>
            <w:tcW w:w="907" w:type="pct"/>
            <w:vMerge/>
          </w:tcPr>
          <w:p w14:paraId="2FE4A3F6" w14:textId="77777777" w:rsidR="005743BD" w:rsidRDefault="005743BD" w:rsidP="00DC7FC4">
            <w:pPr>
              <w:spacing w:before="20" w:after="20"/>
              <w:rPr>
                <w:rFonts w:ascii="Arial" w:hAnsi="Arial" w:cs="Arial"/>
                <w:sz w:val="16"/>
                <w:szCs w:val="16"/>
              </w:rPr>
            </w:pPr>
          </w:p>
        </w:tc>
        <w:tc>
          <w:tcPr>
            <w:tcW w:w="1289" w:type="pct"/>
            <w:vAlign w:val="center"/>
          </w:tcPr>
          <w:p w14:paraId="7172DD1F" w14:textId="77777777" w:rsidR="005743BD" w:rsidRDefault="005743BD" w:rsidP="00DC7FC4">
            <w:pPr>
              <w:spacing w:before="20" w:after="20"/>
            </w:pPr>
            <w:r>
              <w:rPr>
                <w:rFonts w:ascii="Arial" w:hAnsi="Arial" w:cs="Arial"/>
                <w:bCs/>
                <w:color w:val="000000"/>
                <w:sz w:val="12"/>
                <w:szCs w:val="16"/>
              </w:rPr>
              <w:t>Citizenship</w:t>
            </w:r>
          </w:p>
        </w:tc>
        <w:tc>
          <w:tcPr>
            <w:tcW w:w="455" w:type="pct"/>
            <w:vAlign w:val="center"/>
          </w:tcPr>
          <w:p w14:paraId="5E99D669" w14:textId="77777777" w:rsidR="005743BD" w:rsidRDefault="005743BD" w:rsidP="00DC7FC4">
            <w:pPr>
              <w:spacing w:before="20" w:after="20"/>
              <w:jc w:val="center"/>
            </w:pPr>
            <w:r>
              <w:rPr>
                <w:rFonts w:ascii="Arial" w:hAnsi="Arial" w:cs="Arial"/>
                <w:b/>
                <w:bCs/>
                <w:color w:val="000000"/>
                <w:sz w:val="12"/>
                <w:szCs w:val="16"/>
              </w:rPr>
              <w:t>92.2</w:t>
            </w:r>
          </w:p>
        </w:tc>
        <w:tc>
          <w:tcPr>
            <w:tcW w:w="454" w:type="pct"/>
            <w:vAlign w:val="center"/>
          </w:tcPr>
          <w:p w14:paraId="4EC36691" w14:textId="77777777" w:rsidR="005743BD" w:rsidRDefault="005743BD" w:rsidP="00DC7FC4">
            <w:pPr>
              <w:spacing w:before="20" w:after="20"/>
              <w:jc w:val="center"/>
            </w:pPr>
            <w:r>
              <w:rPr>
                <w:rFonts w:ascii="Arial" w:hAnsi="Arial" w:cs="Arial"/>
                <w:bCs/>
                <w:color w:val="000000"/>
                <w:sz w:val="12"/>
                <w:szCs w:val="16"/>
              </w:rPr>
              <w:t>67.9</w:t>
            </w:r>
          </w:p>
        </w:tc>
        <w:tc>
          <w:tcPr>
            <w:tcW w:w="455" w:type="pct"/>
            <w:vAlign w:val="center"/>
          </w:tcPr>
          <w:p w14:paraId="39429C26" w14:textId="77777777" w:rsidR="005743BD" w:rsidRDefault="005743BD" w:rsidP="00DC7FC4">
            <w:pPr>
              <w:spacing w:before="20" w:after="20"/>
              <w:jc w:val="center"/>
            </w:pPr>
            <w:r>
              <w:rPr>
                <w:rFonts w:ascii="Arial" w:hAnsi="Arial" w:cs="Arial"/>
                <w:bCs/>
                <w:color w:val="000000"/>
                <w:sz w:val="12"/>
                <w:szCs w:val="16"/>
              </w:rPr>
              <w:t>76.7</w:t>
            </w:r>
          </w:p>
        </w:tc>
        <w:tc>
          <w:tcPr>
            <w:tcW w:w="455" w:type="pct"/>
            <w:vAlign w:val="center"/>
          </w:tcPr>
          <w:p w14:paraId="4B6D1E9E" w14:textId="77777777" w:rsidR="005743BD" w:rsidRDefault="005743BD" w:rsidP="00DC7FC4">
            <w:pPr>
              <w:spacing w:before="20" w:after="20"/>
              <w:jc w:val="center"/>
            </w:pPr>
            <w:r>
              <w:rPr>
                <w:rFonts w:ascii="Arial" w:hAnsi="Arial" w:cs="Arial"/>
                <w:b/>
                <w:bCs/>
                <w:color w:val="000000"/>
                <w:sz w:val="12"/>
                <w:szCs w:val="16"/>
              </w:rPr>
              <w:t>83.3</w:t>
            </w:r>
          </w:p>
        </w:tc>
        <w:tc>
          <w:tcPr>
            <w:tcW w:w="530" w:type="pct"/>
            <w:vAlign w:val="center"/>
          </w:tcPr>
          <w:p w14:paraId="343C71CF" w14:textId="77777777" w:rsidR="005743BD" w:rsidRDefault="005743BD" w:rsidP="00DC7FC4">
            <w:pPr>
              <w:spacing w:before="20" w:after="20"/>
              <w:jc w:val="center"/>
            </w:pPr>
            <w:r>
              <w:rPr>
                <w:rFonts w:ascii="Arial" w:hAnsi="Arial" w:cs="Arial"/>
                <w:bCs/>
                <w:color w:val="000000"/>
                <w:sz w:val="12"/>
                <w:szCs w:val="16"/>
              </w:rPr>
              <w:t>82.9</w:t>
            </w:r>
          </w:p>
        </w:tc>
        <w:tc>
          <w:tcPr>
            <w:tcW w:w="455" w:type="pct"/>
            <w:vAlign w:val="center"/>
          </w:tcPr>
          <w:p w14:paraId="0DE6E6F2" w14:textId="77777777" w:rsidR="005743BD" w:rsidRDefault="005743BD" w:rsidP="00DC7FC4">
            <w:pPr>
              <w:spacing w:before="20" w:after="20"/>
              <w:jc w:val="center"/>
            </w:pPr>
            <w:r>
              <w:rPr>
                <w:rFonts w:ascii="Arial" w:hAnsi="Arial" w:cs="Arial"/>
                <w:bCs/>
                <w:color w:val="000000"/>
                <w:sz w:val="12"/>
                <w:szCs w:val="16"/>
              </w:rPr>
              <w:t>83.2</w:t>
            </w:r>
          </w:p>
        </w:tc>
      </w:tr>
      <w:tr w:rsidR="005743BD" w14:paraId="6D7696DD" w14:textId="77777777" w:rsidTr="005743BD">
        <w:tc>
          <w:tcPr>
            <w:tcW w:w="907" w:type="pct"/>
            <w:vAlign w:val="center"/>
          </w:tcPr>
          <w:p w14:paraId="7D647683" w14:textId="77777777" w:rsidR="005743BD" w:rsidRDefault="005743BD" w:rsidP="00DC7FC4">
            <w:pPr>
              <w:spacing w:before="20" w:after="20"/>
            </w:pPr>
            <w:r>
              <w:rPr>
                <w:rFonts w:ascii="Arial" w:hAnsi="Arial" w:cs="Arial"/>
                <w:bCs/>
                <w:color w:val="000000"/>
                <w:sz w:val="12"/>
                <w:szCs w:val="16"/>
              </w:rPr>
              <w:t>Parental Involvement</w:t>
            </w:r>
          </w:p>
        </w:tc>
        <w:tc>
          <w:tcPr>
            <w:tcW w:w="1289" w:type="pct"/>
            <w:vAlign w:val="center"/>
          </w:tcPr>
          <w:p w14:paraId="12237AED" w14:textId="77777777" w:rsidR="005743BD" w:rsidRDefault="005743BD" w:rsidP="00DC7FC4">
            <w:pPr>
              <w:spacing w:before="20" w:after="20"/>
            </w:pPr>
            <w:r>
              <w:rPr>
                <w:rFonts w:ascii="Arial" w:hAnsi="Arial" w:cs="Arial"/>
                <w:bCs/>
                <w:color w:val="000000"/>
                <w:sz w:val="12"/>
                <w:szCs w:val="16"/>
              </w:rPr>
              <w:t>Parental Involvement</w:t>
            </w:r>
          </w:p>
        </w:tc>
        <w:tc>
          <w:tcPr>
            <w:tcW w:w="455" w:type="pct"/>
            <w:vAlign w:val="center"/>
          </w:tcPr>
          <w:p w14:paraId="762F88F9" w14:textId="77777777" w:rsidR="005743BD" w:rsidRDefault="005743BD" w:rsidP="00DC7FC4">
            <w:pPr>
              <w:spacing w:before="20" w:after="20"/>
              <w:jc w:val="center"/>
            </w:pPr>
            <w:r>
              <w:rPr>
                <w:rFonts w:ascii="Arial" w:hAnsi="Arial" w:cs="Arial"/>
                <w:b/>
                <w:bCs/>
                <w:color w:val="000000"/>
                <w:sz w:val="12"/>
                <w:szCs w:val="16"/>
              </w:rPr>
              <w:t>n/a</w:t>
            </w:r>
          </w:p>
        </w:tc>
        <w:tc>
          <w:tcPr>
            <w:tcW w:w="454" w:type="pct"/>
            <w:vAlign w:val="center"/>
          </w:tcPr>
          <w:p w14:paraId="18A69F1D" w14:textId="77777777" w:rsidR="005743BD" w:rsidRDefault="005743BD" w:rsidP="00DC7FC4">
            <w:pPr>
              <w:spacing w:before="20" w:after="20"/>
              <w:jc w:val="center"/>
            </w:pPr>
            <w:r>
              <w:rPr>
                <w:rFonts w:ascii="Arial" w:hAnsi="Arial" w:cs="Arial"/>
                <w:bCs/>
                <w:color w:val="000000"/>
                <w:sz w:val="12"/>
                <w:szCs w:val="16"/>
              </w:rPr>
              <w:t>n/a</w:t>
            </w:r>
          </w:p>
        </w:tc>
        <w:tc>
          <w:tcPr>
            <w:tcW w:w="455" w:type="pct"/>
            <w:vAlign w:val="center"/>
          </w:tcPr>
          <w:p w14:paraId="4B32C951" w14:textId="77777777" w:rsidR="005743BD" w:rsidRDefault="005743BD" w:rsidP="00DC7FC4">
            <w:pPr>
              <w:spacing w:before="20" w:after="20"/>
              <w:jc w:val="center"/>
            </w:pPr>
            <w:r>
              <w:rPr>
                <w:rFonts w:ascii="Arial" w:hAnsi="Arial" w:cs="Arial"/>
                <w:bCs/>
                <w:color w:val="000000"/>
                <w:sz w:val="12"/>
                <w:szCs w:val="16"/>
              </w:rPr>
              <w:t>70.0</w:t>
            </w:r>
          </w:p>
        </w:tc>
        <w:tc>
          <w:tcPr>
            <w:tcW w:w="455" w:type="pct"/>
            <w:vAlign w:val="center"/>
          </w:tcPr>
          <w:p w14:paraId="76620196" w14:textId="77777777" w:rsidR="005743BD" w:rsidRDefault="005743BD" w:rsidP="00DC7FC4">
            <w:pPr>
              <w:spacing w:before="20" w:after="20"/>
              <w:jc w:val="center"/>
            </w:pPr>
            <w:r>
              <w:rPr>
                <w:rFonts w:ascii="Arial" w:hAnsi="Arial" w:cs="Arial"/>
                <w:b/>
                <w:bCs/>
                <w:color w:val="000000"/>
                <w:sz w:val="12"/>
                <w:szCs w:val="16"/>
              </w:rPr>
              <w:t>81.8</w:t>
            </w:r>
          </w:p>
        </w:tc>
        <w:tc>
          <w:tcPr>
            <w:tcW w:w="530" w:type="pct"/>
            <w:vAlign w:val="center"/>
          </w:tcPr>
          <w:p w14:paraId="28E3DD8A" w14:textId="77777777" w:rsidR="005743BD" w:rsidRDefault="005743BD" w:rsidP="00DC7FC4">
            <w:pPr>
              <w:spacing w:before="20" w:after="20"/>
              <w:jc w:val="center"/>
            </w:pPr>
            <w:r>
              <w:rPr>
                <w:rFonts w:ascii="Arial" w:hAnsi="Arial" w:cs="Arial"/>
                <w:bCs/>
                <w:color w:val="000000"/>
                <w:sz w:val="12"/>
                <w:szCs w:val="16"/>
              </w:rPr>
              <w:t>81.3</w:t>
            </w:r>
          </w:p>
        </w:tc>
        <w:tc>
          <w:tcPr>
            <w:tcW w:w="455" w:type="pct"/>
            <w:vAlign w:val="center"/>
          </w:tcPr>
          <w:p w14:paraId="48B6CF53" w14:textId="77777777" w:rsidR="005743BD" w:rsidRDefault="005743BD" w:rsidP="00DC7FC4">
            <w:pPr>
              <w:spacing w:before="20" w:after="20"/>
              <w:jc w:val="center"/>
            </w:pPr>
            <w:r>
              <w:rPr>
                <w:rFonts w:ascii="Arial" w:hAnsi="Arial" w:cs="Arial"/>
                <w:bCs/>
                <w:color w:val="000000"/>
                <w:sz w:val="12"/>
                <w:szCs w:val="16"/>
              </w:rPr>
              <w:t>81.2</w:t>
            </w:r>
          </w:p>
        </w:tc>
      </w:tr>
      <w:tr w:rsidR="005743BD" w14:paraId="35B22CBF" w14:textId="77777777" w:rsidTr="005743BD">
        <w:tc>
          <w:tcPr>
            <w:tcW w:w="907" w:type="pct"/>
            <w:vAlign w:val="center"/>
          </w:tcPr>
          <w:p w14:paraId="79868794" w14:textId="77777777" w:rsidR="005743BD" w:rsidRDefault="005743BD" w:rsidP="00DC7FC4">
            <w:pPr>
              <w:spacing w:before="20" w:after="20"/>
            </w:pPr>
            <w:r>
              <w:rPr>
                <w:rFonts w:ascii="Arial" w:hAnsi="Arial" w:cs="Arial"/>
                <w:bCs/>
                <w:color w:val="000000"/>
                <w:sz w:val="12"/>
                <w:szCs w:val="16"/>
              </w:rPr>
              <w:t>Continuous Improvement</w:t>
            </w:r>
          </w:p>
        </w:tc>
        <w:tc>
          <w:tcPr>
            <w:tcW w:w="1289" w:type="pct"/>
            <w:vAlign w:val="center"/>
          </w:tcPr>
          <w:p w14:paraId="390C3D2A" w14:textId="77777777" w:rsidR="005743BD" w:rsidRDefault="005743BD" w:rsidP="00DC7FC4">
            <w:pPr>
              <w:spacing w:before="20" w:after="20"/>
            </w:pPr>
            <w:r>
              <w:rPr>
                <w:rFonts w:ascii="Arial" w:hAnsi="Arial" w:cs="Arial"/>
                <w:bCs/>
                <w:color w:val="000000"/>
                <w:sz w:val="12"/>
                <w:szCs w:val="16"/>
              </w:rPr>
              <w:t>School Improvement</w:t>
            </w:r>
          </w:p>
        </w:tc>
        <w:tc>
          <w:tcPr>
            <w:tcW w:w="455" w:type="pct"/>
            <w:vAlign w:val="center"/>
          </w:tcPr>
          <w:p w14:paraId="25934C9A" w14:textId="77777777" w:rsidR="005743BD" w:rsidRDefault="005743BD" w:rsidP="00DC7FC4">
            <w:pPr>
              <w:spacing w:before="20" w:after="20"/>
              <w:jc w:val="center"/>
            </w:pPr>
            <w:r>
              <w:rPr>
                <w:rFonts w:ascii="Arial" w:hAnsi="Arial" w:cs="Arial"/>
                <w:b/>
                <w:bCs/>
                <w:color w:val="000000"/>
                <w:sz w:val="12"/>
                <w:szCs w:val="16"/>
              </w:rPr>
              <w:t>95.0</w:t>
            </w:r>
          </w:p>
        </w:tc>
        <w:tc>
          <w:tcPr>
            <w:tcW w:w="454" w:type="pct"/>
            <w:vAlign w:val="center"/>
          </w:tcPr>
          <w:p w14:paraId="1EEE6958" w14:textId="77777777" w:rsidR="005743BD" w:rsidRDefault="005743BD" w:rsidP="00DC7FC4">
            <w:pPr>
              <w:spacing w:before="20" w:after="20"/>
              <w:jc w:val="center"/>
            </w:pPr>
            <w:r>
              <w:rPr>
                <w:rFonts w:ascii="Arial" w:hAnsi="Arial" w:cs="Arial"/>
                <w:bCs/>
                <w:color w:val="000000"/>
                <w:sz w:val="12"/>
                <w:szCs w:val="16"/>
              </w:rPr>
              <w:t>69.4</w:t>
            </w:r>
          </w:p>
        </w:tc>
        <w:tc>
          <w:tcPr>
            <w:tcW w:w="455" w:type="pct"/>
            <w:vAlign w:val="center"/>
          </w:tcPr>
          <w:p w14:paraId="3B4C0DB1" w14:textId="77777777" w:rsidR="005743BD" w:rsidRDefault="005743BD" w:rsidP="00DC7FC4">
            <w:pPr>
              <w:spacing w:before="20" w:after="20"/>
              <w:jc w:val="center"/>
            </w:pPr>
            <w:r>
              <w:rPr>
                <w:rFonts w:ascii="Arial" w:hAnsi="Arial" w:cs="Arial"/>
                <w:bCs/>
                <w:color w:val="000000"/>
                <w:sz w:val="12"/>
                <w:szCs w:val="16"/>
              </w:rPr>
              <w:t>71.5</w:t>
            </w:r>
          </w:p>
        </w:tc>
        <w:tc>
          <w:tcPr>
            <w:tcW w:w="455" w:type="pct"/>
            <w:vAlign w:val="center"/>
          </w:tcPr>
          <w:p w14:paraId="6FB60608" w14:textId="77777777" w:rsidR="005743BD" w:rsidRDefault="005743BD" w:rsidP="00DC7FC4">
            <w:pPr>
              <w:spacing w:before="20" w:after="20"/>
              <w:jc w:val="center"/>
            </w:pPr>
            <w:r>
              <w:rPr>
                <w:rFonts w:ascii="Arial" w:hAnsi="Arial" w:cs="Arial"/>
                <w:b/>
                <w:bCs/>
                <w:color w:val="000000"/>
                <w:sz w:val="12"/>
                <w:szCs w:val="16"/>
              </w:rPr>
              <w:t>81.5</w:t>
            </w:r>
          </w:p>
        </w:tc>
        <w:tc>
          <w:tcPr>
            <w:tcW w:w="530" w:type="pct"/>
            <w:vAlign w:val="center"/>
          </w:tcPr>
          <w:p w14:paraId="35124CBB" w14:textId="77777777" w:rsidR="005743BD" w:rsidRDefault="005743BD" w:rsidP="00DC7FC4">
            <w:pPr>
              <w:spacing w:before="20" w:after="20"/>
              <w:jc w:val="center"/>
            </w:pPr>
            <w:r>
              <w:rPr>
                <w:rFonts w:ascii="Arial" w:hAnsi="Arial" w:cs="Arial"/>
                <w:bCs/>
                <w:color w:val="000000"/>
                <w:sz w:val="12"/>
                <w:szCs w:val="16"/>
              </w:rPr>
              <w:t>81.0</w:t>
            </w:r>
          </w:p>
        </w:tc>
        <w:tc>
          <w:tcPr>
            <w:tcW w:w="455" w:type="pct"/>
            <w:vAlign w:val="center"/>
          </w:tcPr>
          <w:p w14:paraId="1A166419" w14:textId="77777777" w:rsidR="005743BD" w:rsidRDefault="005743BD" w:rsidP="00DC7FC4">
            <w:pPr>
              <w:spacing w:before="20" w:after="20"/>
              <w:jc w:val="center"/>
            </w:pPr>
            <w:r>
              <w:rPr>
                <w:rFonts w:ascii="Arial" w:hAnsi="Arial" w:cs="Arial"/>
                <w:bCs/>
                <w:color w:val="000000"/>
                <w:sz w:val="12"/>
                <w:szCs w:val="16"/>
              </w:rPr>
              <w:t>80.9</w:t>
            </w:r>
          </w:p>
        </w:tc>
      </w:tr>
    </w:tbl>
    <w:p w14:paraId="0F6B73E1" w14:textId="77777777" w:rsidR="005743BD" w:rsidRPr="005B5260" w:rsidRDefault="005743BD" w:rsidP="005743BD">
      <w:pPr>
        <w:rPr>
          <w:rFonts w:ascii="Arial" w:hAnsi="Arial" w:cs="Arial"/>
          <w:sz w:val="16"/>
          <w:szCs w:val="16"/>
        </w:rPr>
      </w:pPr>
    </w:p>
    <w:p w14:paraId="28494612" w14:textId="77777777" w:rsidR="005743BD" w:rsidRPr="003176D5" w:rsidRDefault="005743BD" w:rsidP="005743BD">
      <w:pPr>
        <w:pStyle w:val="FootnoteText1"/>
      </w:pPr>
      <w:r w:rsidRPr="00C0128D">
        <w:t>Notes:</w:t>
      </w:r>
    </w:p>
    <w:p w14:paraId="1E11F762" w14:textId="77777777" w:rsidR="005743BD" w:rsidRPr="009C7A71" w:rsidRDefault="005743BD" w:rsidP="005743BD">
      <w:pPr>
        <w:pStyle w:val="Footnotes"/>
        <w:numPr>
          <w:ilvl w:val="0"/>
          <w:numId w:val="2"/>
        </w:numPr>
        <w:ind w:left="270" w:hanging="270"/>
      </w:pPr>
      <w:r w:rsidRPr="00C0128D">
        <w:t>Data values have been suppressed where the number of respondents/students is fewer than 6. Suppression is marked with an asterisk (*).</w:t>
      </w:r>
    </w:p>
    <w:p w14:paraId="324C3216" w14:textId="77777777" w:rsidR="005743BD" w:rsidRPr="00960D10" w:rsidRDefault="005743BD" w:rsidP="005743BD">
      <w:pPr>
        <w:pStyle w:val="Footnotes"/>
        <w:numPr>
          <w:ilvl w:val="0"/>
          <w:numId w:val="2"/>
        </w:numPr>
        <w:ind w:left="270" w:hanging="270"/>
      </w:pPr>
      <w:r w:rsidRPr="009C7A71">
        <w:t xml:space="preserve">Overall evaluations can only be calculated </w:t>
      </w:r>
      <w:r w:rsidRPr="00960D10">
        <w:t>if both improvement and achievement evaluations are available.</w:t>
      </w:r>
    </w:p>
    <w:p w14:paraId="302A3469" w14:textId="203F0FFC" w:rsidR="005743BD" w:rsidRPr="00464F71" w:rsidRDefault="005743BD" w:rsidP="005743BD">
      <w:pPr>
        <w:pStyle w:val="Footnotes"/>
        <w:numPr>
          <w:ilvl w:val="0"/>
          <w:numId w:val="2"/>
        </w:numPr>
        <w:ind w:left="270" w:hanging="270"/>
      </w:pPr>
      <w:r w:rsidRPr="00464F71">
        <w:t xml:space="preserve">Student participation in the survey was impacted between 2014 and 2017 due to the number of students responding through the </w:t>
      </w:r>
      <w:r w:rsidR="008F74D9" w:rsidRPr="00464F71">
        <w:t>Our SCHOOL</w:t>
      </w:r>
      <w:r w:rsidRPr="00464F71">
        <w:t xml:space="preserve">/TTFM (Tell Them </w:t>
      </w:r>
      <w:proofErr w:type="gramStart"/>
      <w:r w:rsidRPr="00464F71">
        <w:t>From</w:t>
      </w:r>
      <w:proofErr w:type="gramEnd"/>
      <w:r w:rsidRPr="00464F71">
        <w:t xml:space="preserve"> Me) survey tool.</w:t>
      </w:r>
    </w:p>
    <w:p w14:paraId="5E295F62" w14:textId="77777777" w:rsidR="005743BD" w:rsidRPr="00896F16" w:rsidRDefault="005743BD" w:rsidP="005743BD">
      <w:pPr>
        <w:pStyle w:val="Footnotes"/>
        <w:numPr>
          <w:ilvl w:val="0"/>
          <w:numId w:val="2"/>
        </w:numPr>
        <w:ind w:left="270" w:hanging="270"/>
      </w:pPr>
      <w:r w:rsidRPr="0008677B">
        <w:t>Aggregated PAT results are based upon a weighted average of percent meeting standards (Acceptable, Excellence). The weights are the number of students enrolled in each course. Courses included: English Language Arts (Grades 6, 9, 9 KAE)</w:t>
      </w:r>
      <w:r>
        <w:t>;</w:t>
      </w:r>
      <w:r w:rsidRPr="0008677B">
        <w:t xml:space="preserve"> </w:t>
      </w:r>
      <w:proofErr w:type="spellStart"/>
      <w:r w:rsidRPr="0008677B">
        <w:t>Français</w:t>
      </w:r>
      <w:proofErr w:type="spellEnd"/>
      <w:r w:rsidRPr="0008677B">
        <w:t xml:space="preserve"> (6</w:t>
      </w:r>
      <w:r>
        <w:t xml:space="preserve">e et 9e </w:t>
      </w:r>
      <w:proofErr w:type="spellStart"/>
      <w:r>
        <w:t>année</w:t>
      </w:r>
      <w:proofErr w:type="spellEnd"/>
      <w:r w:rsidRPr="0008677B">
        <w:t>)</w:t>
      </w:r>
      <w:r>
        <w:t>;</w:t>
      </w:r>
      <w:r w:rsidRPr="0008677B">
        <w:t xml:space="preserve"> French Language Arts (6</w:t>
      </w:r>
      <w:r>
        <w:t xml:space="preserve">e et 9e </w:t>
      </w:r>
      <w:proofErr w:type="spellStart"/>
      <w:r>
        <w:t>année</w:t>
      </w:r>
      <w:proofErr w:type="spellEnd"/>
      <w:r w:rsidRPr="0008677B">
        <w:t>)</w:t>
      </w:r>
      <w:r>
        <w:t>;</w:t>
      </w:r>
      <w:r w:rsidRPr="0008677B">
        <w:t xml:space="preserve"> Mathematics (</w:t>
      </w:r>
      <w:r>
        <w:t xml:space="preserve">Grades </w:t>
      </w:r>
      <w:r w:rsidRPr="0008677B">
        <w:t>6, 9, 9 KAE)</w:t>
      </w:r>
      <w:r>
        <w:t>;</w:t>
      </w:r>
      <w:r w:rsidRPr="0008677B">
        <w:t xml:space="preserve"> Science (Grades 6, 9, 9 KAE)</w:t>
      </w:r>
      <w:r>
        <w:t>; and</w:t>
      </w:r>
      <w:r w:rsidRPr="0008677B">
        <w:t xml:space="preserve"> Social Studies (Grades 6, </w:t>
      </w:r>
      <w:r w:rsidRPr="00896F16">
        <w:t xml:space="preserve">9, 9 KAE). </w:t>
      </w:r>
    </w:p>
    <w:p w14:paraId="743D1820" w14:textId="77777777" w:rsidR="005743BD" w:rsidRPr="00794E43" w:rsidRDefault="005743BD" w:rsidP="005743BD">
      <w:pPr>
        <w:pStyle w:val="Footnotes"/>
        <w:numPr>
          <w:ilvl w:val="0"/>
          <w:numId w:val="2"/>
        </w:numPr>
        <w:ind w:left="270" w:hanging="270"/>
      </w:pPr>
      <w:r w:rsidRPr="00291B19">
        <w:t>Participation in Provincial Achievement Tests was impacted by the fires in May to June 2016</w:t>
      </w:r>
      <w:r>
        <w:t xml:space="preserve"> and May to June 2019</w:t>
      </w:r>
      <w:r w:rsidRPr="00291B19">
        <w:t>. Caution should be used when interpreting trends over time for the province and those school authorities affected by th</w:t>
      </w:r>
      <w:r>
        <w:t>ese</w:t>
      </w:r>
      <w:r w:rsidRPr="00291B19">
        <w:t xml:space="preserve"> event</w:t>
      </w:r>
      <w:r>
        <w:t>s</w:t>
      </w:r>
      <w:r w:rsidRPr="00291B19">
        <w:t xml:space="preserve">. </w:t>
      </w:r>
    </w:p>
    <w:p w14:paraId="66D3888C" w14:textId="77777777" w:rsidR="005743BD" w:rsidRDefault="005743BD" w:rsidP="005743BD">
      <w:pPr>
        <w:pStyle w:val="Footnotes"/>
        <w:numPr>
          <w:ilvl w:val="0"/>
          <w:numId w:val="2"/>
        </w:numPr>
        <w:ind w:left="270" w:hanging="270"/>
      </w:pPr>
      <w:r w:rsidRPr="00AF0AAD">
        <w:t>Aggregated Diploma results are a weighted average of percent meeting standards (Acceptable, Excellence) on Diploma Examinations. The weights are the number of students writing the Diploma Examination for each course</w:t>
      </w:r>
      <w:r>
        <w:t xml:space="preserve">. </w:t>
      </w:r>
      <w:r w:rsidRPr="00244556">
        <w:t xml:space="preserve">Courses included: English Language Arts 30-1; English Language Arts 30-2; French Language Arts 30-1; </w:t>
      </w:r>
      <w:proofErr w:type="spellStart"/>
      <w:r w:rsidRPr="00244556">
        <w:t>Français</w:t>
      </w:r>
      <w:proofErr w:type="spellEnd"/>
      <w:r w:rsidRPr="00244556">
        <w:t xml:space="preserve"> 30-1; Mathematics 30-1; Mathematics 30-2; Chemistry 30; Physics 30; Biology 30; Science 30; Social Studies 30-1; and Social Studies 30-2.</w:t>
      </w:r>
      <w:r w:rsidRPr="004B5FA4">
        <w:t xml:space="preserve"> </w:t>
      </w:r>
    </w:p>
    <w:p w14:paraId="5C2A45B0" w14:textId="77777777" w:rsidR="005743BD" w:rsidRPr="003D2A16" w:rsidRDefault="005743BD" w:rsidP="005743BD">
      <w:pPr>
        <w:pStyle w:val="Footnotes"/>
        <w:numPr>
          <w:ilvl w:val="0"/>
          <w:numId w:val="2"/>
        </w:numPr>
        <w:ind w:left="270" w:hanging="270"/>
      </w:pPr>
      <w:r w:rsidRPr="00361EB5">
        <w:t>Participation in Diploma Examinations was impacted by the fires in May to June 2016</w:t>
      </w:r>
      <w:r>
        <w:t xml:space="preserve"> and May to June 2019</w:t>
      </w:r>
      <w:r w:rsidRPr="00361EB5">
        <w:t>. Caution should be used when interpreting trends over time for the province and those school authorities affected by th</w:t>
      </w:r>
      <w:r>
        <w:t>ese</w:t>
      </w:r>
      <w:r w:rsidRPr="00361EB5">
        <w:t xml:space="preserve"> event</w:t>
      </w:r>
      <w:r>
        <w:t>s</w:t>
      </w:r>
      <w:r w:rsidRPr="00361EB5">
        <w:t>.</w:t>
      </w:r>
    </w:p>
    <w:p w14:paraId="5CC0612E" w14:textId="77777777" w:rsidR="005743BD" w:rsidRPr="003D2A16" w:rsidRDefault="005743BD" w:rsidP="005743BD">
      <w:pPr>
        <w:pStyle w:val="Footnotes"/>
        <w:numPr>
          <w:ilvl w:val="0"/>
          <w:numId w:val="2"/>
        </w:numPr>
        <w:ind w:left="270" w:hanging="270"/>
      </w:pPr>
      <w:r w:rsidRPr="003D2A16">
        <w:t>Weighting of school-awarded marks in diploma courses increased from 50% to 70% in the 2015/16 school year. Caution should be used when interpreting trends over time.</w:t>
      </w:r>
      <w:r w:rsidRPr="003D2A16" w:rsidDel="005C0A5C">
        <w:t xml:space="preserve"> </w:t>
      </w:r>
    </w:p>
    <w:p w14:paraId="5B5CFF4C" w14:textId="77777777" w:rsidR="005743BD" w:rsidRDefault="005743BD" w:rsidP="005743BD">
      <w:pPr>
        <w:pStyle w:val="Footnotes"/>
        <w:numPr>
          <w:ilvl w:val="0"/>
          <w:numId w:val="2"/>
        </w:numPr>
        <w:ind w:left="270" w:hanging="270"/>
      </w:pPr>
      <w:r w:rsidRPr="00D72307">
        <w:t>2016 results for the 3-year High School Completion and Diploma Examination Participation Rates have been adjusted to reflect the correction of the Grade 10 cohort.</w:t>
      </w:r>
    </w:p>
    <w:p w14:paraId="19BADB6E" w14:textId="77777777" w:rsidR="005743BD" w:rsidRPr="003D2A16" w:rsidRDefault="005743BD" w:rsidP="005743BD">
      <w:pPr>
        <w:pStyle w:val="Footnotes"/>
        <w:numPr>
          <w:ilvl w:val="0"/>
          <w:numId w:val="2"/>
        </w:numPr>
        <w:ind w:left="270" w:hanging="270"/>
      </w:pPr>
      <w:r>
        <w:t>Improvement evaluations are not calculated for school and school authority Drop Out and Rutherford Scholarship Eligibility rates. Starting in 2019, an updated methodology was applied to more accurately attribute results in cases where students receive programming from more than one provider within a school year. Caution should be used when interpreting school and school authority results over time.</w:t>
      </w:r>
    </w:p>
    <w:p w14:paraId="3080D61E" w14:textId="77777777" w:rsidR="005743BD" w:rsidRPr="00AF0AAD" w:rsidRDefault="005743BD" w:rsidP="005743BD">
      <w:pPr>
        <w:pStyle w:val="FootnoteText1"/>
        <w:ind w:left="360"/>
      </w:pPr>
    </w:p>
    <w:p w14:paraId="59A2F77E" w14:textId="77777777" w:rsidR="005743BD" w:rsidRDefault="005743BD" w:rsidP="005743BD">
      <w:pPr>
        <w:pStyle w:val="FootnoteText1"/>
      </w:pPr>
    </w:p>
    <w:p w14:paraId="23B39E0E" w14:textId="1BB9A387" w:rsidR="00230B83" w:rsidRDefault="00230B83" w:rsidP="00230B83">
      <w:pPr>
        <w:jc w:val="center"/>
        <w:rPr>
          <w:b/>
          <w:bCs/>
          <w:noProof/>
          <w:lang w:val="en-US"/>
        </w:rPr>
      </w:pPr>
    </w:p>
    <w:p w14:paraId="3BC3334E" w14:textId="4A941931" w:rsidR="005743BD" w:rsidRDefault="005743BD" w:rsidP="00230B83">
      <w:pPr>
        <w:jc w:val="center"/>
        <w:rPr>
          <w:b/>
          <w:bCs/>
          <w:noProof/>
          <w:lang w:val="en-US"/>
        </w:rPr>
      </w:pPr>
    </w:p>
    <w:p w14:paraId="2E974F2F" w14:textId="7DC58481" w:rsidR="005743BD" w:rsidRDefault="005743BD" w:rsidP="00230B83">
      <w:pPr>
        <w:jc w:val="center"/>
        <w:rPr>
          <w:b/>
          <w:bCs/>
          <w:noProof/>
          <w:lang w:val="en-US"/>
        </w:rPr>
      </w:pPr>
    </w:p>
    <w:p w14:paraId="1D793F2D" w14:textId="4F7973FE" w:rsidR="005743BD" w:rsidRDefault="005743BD" w:rsidP="00230B83">
      <w:pPr>
        <w:jc w:val="center"/>
        <w:rPr>
          <w:b/>
          <w:bCs/>
          <w:noProof/>
          <w:lang w:val="en-US"/>
        </w:rPr>
      </w:pPr>
    </w:p>
    <w:p w14:paraId="0163BE87" w14:textId="6A91000E" w:rsidR="005743BD" w:rsidRDefault="005743BD" w:rsidP="00230B83">
      <w:pPr>
        <w:jc w:val="center"/>
        <w:rPr>
          <w:b/>
          <w:bCs/>
          <w:noProof/>
          <w:lang w:val="en-US"/>
        </w:rPr>
      </w:pPr>
    </w:p>
    <w:p w14:paraId="57BC1012" w14:textId="64C178ED" w:rsidR="005743BD" w:rsidRDefault="005743BD" w:rsidP="00230B83">
      <w:pPr>
        <w:jc w:val="center"/>
        <w:rPr>
          <w:b/>
          <w:bCs/>
          <w:noProof/>
          <w:lang w:val="en-US"/>
        </w:rPr>
      </w:pPr>
    </w:p>
    <w:p w14:paraId="76A62EE5" w14:textId="60620837" w:rsidR="005743BD" w:rsidRDefault="005743BD" w:rsidP="00B330A1">
      <w:pPr>
        <w:rPr>
          <w:b/>
          <w:bCs/>
          <w:noProof/>
          <w:lang w:val="en-US"/>
        </w:rPr>
      </w:pPr>
    </w:p>
    <w:p w14:paraId="3B544CEA" w14:textId="77777777" w:rsidR="005743BD" w:rsidRDefault="005743BD" w:rsidP="005743BD">
      <w:pPr>
        <w:pStyle w:val="Heading1"/>
      </w:pPr>
      <w:r>
        <w:t>Outcome One:  Alberta’s students are successful</w:t>
      </w:r>
    </w:p>
    <w:p w14:paraId="2C177790" w14:textId="77777777" w:rsidR="005743BD" w:rsidRDefault="005743BD" w:rsidP="005743BD">
      <w:pPr>
        <w:rPr>
          <w:rFonts w:ascii="Arial" w:hAnsi="Arial" w:cs="Arial"/>
          <w:sz w:val="16"/>
          <w:szCs w:val="16"/>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708"/>
        <w:gridCol w:w="709"/>
        <w:gridCol w:w="709"/>
        <w:gridCol w:w="709"/>
        <w:gridCol w:w="708"/>
        <w:gridCol w:w="709"/>
        <w:gridCol w:w="709"/>
      </w:tblGrid>
      <w:tr w:rsidR="005743BD" w14:paraId="6E3F1595" w14:textId="77777777" w:rsidTr="005743BD">
        <w:tc>
          <w:tcPr>
            <w:tcW w:w="4390" w:type="dxa"/>
            <w:vMerge w:val="restart"/>
            <w:shd w:val="clear" w:color="auto" w:fill="BFD2E2"/>
            <w:vAlign w:val="center"/>
          </w:tcPr>
          <w:p w14:paraId="1B529EE4" w14:textId="77777777" w:rsidR="005743BD" w:rsidRDefault="005743BD" w:rsidP="00DC7FC4">
            <w:pPr>
              <w:spacing w:before="20" w:after="20"/>
            </w:pPr>
            <w:r>
              <w:rPr>
                <w:rFonts w:ascii="Arial" w:hAnsi="Arial" w:cs="Arial"/>
                <w:b/>
                <w:color w:val="000000"/>
                <w:sz w:val="16"/>
                <w:szCs w:val="16"/>
              </w:rPr>
              <w:t>Performance Measure</w:t>
            </w:r>
          </w:p>
        </w:tc>
        <w:tc>
          <w:tcPr>
            <w:tcW w:w="3543" w:type="dxa"/>
            <w:gridSpan w:val="5"/>
            <w:shd w:val="clear" w:color="auto" w:fill="BFD2E2"/>
          </w:tcPr>
          <w:p w14:paraId="4BA6408F" w14:textId="77777777" w:rsidR="005743BD" w:rsidRDefault="005743BD" w:rsidP="00DC7FC4">
            <w:pPr>
              <w:spacing w:before="20" w:after="20"/>
              <w:jc w:val="center"/>
            </w:pPr>
            <w:r>
              <w:rPr>
                <w:rFonts w:ascii="Arial" w:hAnsi="Arial" w:cs="Arial"/>
                <w:b/>
                <w:color w:val="000000"/>
                <w:sz w:val="16"/>
                <w:szCs w:val="16"/>
              </w:rPr>
              <w:t xml:space="preserve">Results (in percentages) </w:t>
            </w:r>
          </w:p>
        </w:tc>
        <w:tc>
          <w:tcPr>
            <w:tcW w:w="1418" w:type="dxa"/>
            <w:gridSpan w:val="2"/>
            <w:shd w:val="clear" w:color="auto" w:fill="BFD2E2"/>
          </w:tcPr>
          <w:p w14:paraId="44077C79" w14:textId="77777777" w:rsidR="005743BD" w:rsidRDefault="005743BD" w:rsidP="005743BD">
            <w:pPr>
              <w:spacing w:before="20" w:after="20"/>
              <w:jc w:val="center"/>
            </w:pPr>
            <w:r>
              <w:rPr>
                <w:rFonts w:ascii="Arial" w:hAnsi="Arial" w:cs="Arial"/>
                <w:b/>
                <w:color w:val="000000"/>
                <w:sz w:val="16"/>
                <w:szCs w:val="16"/>
              </w:rPr>
              <w:t>Targets</w:t>
            </w:r>
          </w:p>
        </w:tc>
      </w:tr>
      <w:tr w:rsidR="005743BD" w14:paraId="77311A7E" w14:textId="77777777" w:rsidTr="005743BD">
        <w:tc>
          <w:tcPr>
            <w:tcW w:w="4390" w:type="dxa"/>
            <w:vMerge/>
            <w:shd w:val="clear" w:color="auto" w:fill="BFD2E2"/>
            <w:vAlign w:val="center"/>
          </w:tcPr>
          <w:p w14:paraId="052BD6FD" w14:textId="77777777" w:rsidR="005743BD" w:rsidRDefault="005743BD" w:rsidP="00DC7FC4">
            <w:pPr>
              <w:widowControl w:val="0"/>
              <w:spacing w:line="276" w:lineRule="auto"/>
            </w:pPr>
          </w:p>
        </w:tc>
        <w:tc>
          <w:tcPr>
            <w:tcW w:w="708" w:type="dxa"/>
            <w:shd w:val="clear" w:color="auto" w:fill="BFD2E2"/>
          </w:tcPr>
          <w:p w14:paraId="7DE36413" w14:textId="77777777" w:rsidR="005743BD" w:rsidRDefault="005743BD" w:rsidP="00DC7FC4">
            <w:pPr>
              <w:spacing w:before="20" w:after="20"/>
              <w:jc w:val="center"/>
            </w:pPr>
            <w:r>
              <w:rPr>
                <w:rFonts w:ascii="Arial" w:hAnsi="Arial" w:cs="Arial"/>
                <w:b/>
                <w:color w:val="000000"/>
                <w:sz w:val="16"/>
                <w:szCs w:val="16"/>
              </w:rPr>
              <w:t>2016</w:t>
            </w:r>
          </w:p>
        </w:tc>
        <w:tc>
          <w:tcPr>
            <w:tcW w:w="709" w:type="dxa"/>
            <w:shd w:val="clear" w:color="auto" w:fill="BFD2E2"/>
          </w:tcPr>
          <w:p w14:paraId="178327A3" w14:textId="77777777" w:rsidR="005743BD" w:rsidRDefault="005743BD" w:rsidP="00DC7FC4">
            <w:pPr>
              <w:spacing w:before="20" w:after="20"/>
              <w:jc w:val="center"/>
            </w:pPr>
            <w:r>
              <w:rPr>
                <w:rFonts w:ascii="Arial" w:hAnsi="Arial" w:cs="Arial"/>
                <w:b/>
                <w:color w:val="000000"/>
                <w:sz w:val="16"/>
                <w:szCs w:val="16"/>
              </w:rPr>
              <w:t>2017</w:t>
            </w:r>
          </w:p>
        </w:tc>
        <w:tc>
          <w:tcPr>
            <w:tcW w:w="709" w:type="dxa"/>
            <w:shd w:val="clear" w:color="auto" w:fill="BFD2E2"/>
          </w:tcPr>
          <w:p w14:paraId="1D946013" w14:textId="77777777" w:rsidR="005743BD" w:rsidRDefault="005743BD" w:rsidP="00DC7FC4">
            <w:pPr>
              <w:spacing w:before="20" w:after="20"/>
              <w:jc w:val="center"/>
            </w:pPr>
            <w:r>
              <w:rPr>
                <w:rFonts w:ascii="Arial" w:hAnsi="Arial" w:cs="Arial"/>
                <w:b/>
                <w:color w:val="000000"/>
                <w:sz w:val="16"/>
                <w:szCs w:val="16"/>
              </w:rPr>
              <w:t>2018</w:t>
            </w:r>
          </w:p>
        </w:tc>
        <w:tc>
          <w:tcPr>
            <w:tcW w:w="709" w:type="dxa"/>
            <w:shd w:val="clear" w:color="auto" w:fill="BFD2E2"/>
          </w:tcPr>
          <w:p w14:paraId="603673CB" w14:textId="77777777" w:rsidR="005743BD" w:rsidRDefault="005743BD" w:rsidP="00DC7FC4">
            <w:pPr>
              <w:spacing w:before="20" w:after="20"/>
              <w:jc w:val="center"/>
            </w:pPr>
            <w:r>
              <w:rPr>
                <w:rFonts w:ascii="Arial" w:hAnsi="Arial" w:cs="Arial"/>
                <w:b/>
                <w:color w:val="000000"/>
                <w:sz w:val="16"/>
                <w:szCs w:val="16"/>
              </w:rPr>
              <w:t>2019</w:t>
            </w:r>
          </w:p>
        </w:tc>
        <w:tc>
          <w:tcPr>
            <w:tcW w:w="708" w:type="dxa"/>
            <w:shd w:val="clear" w:color="auto" w:fill="BFD2E2"/>
          </w:tcPr>
          <w:p w14:paraId="24052A1C" w14:textId="77777777" w:rsidR="005743BD" w:rsidRDefault="005743BD" w:rsidP="00DC7FC4">
            <w:pPr>
              <w:spacing w:before="20" w:after="20"/>
              <w:jc w:val="center"/>
            </w:pPr>
            <w:r>
              <w:rPr>
                <w:rFonts w:ascii="Arial" w:hAnsi="Arial" w:cs="Arial"/>
                <w:b/>
                <w:color w:val="000000"/>
                <w:sz w:val="16"/>
                <w:szCs w:val="16"/>
              </w:rPr>
              <w:t>2020</w:t>
            </w:r>
          </w:p>
        </w:tc>
        <w:tc>
          <w:tcPr>
            <w:tcW w:w="709" w:type="dxa"/>
            <w:shd w:val="clear" w:color="auto" w:fill="BFD2E2"/>
          </w:tcPr>
          <w:p w14:paraId="752D3535" w14:textId="77777777" w:rsidR="005743BD" w:rsidRDefault="005743BD" w:rsidP="00DC7FC4">
            <w:pPr>
              <w:spacing w:before="20" w:after="20"/>
              <w:jc w:val="center"/>
            </w:pPr>
            <w:r>
              <w:rPr>
                <w:rFonts w:ascii="Arial" w:hAnsi="Arial" w:cs="Arial"/>
                <w:b/>
                <w:color w:val="000000"/>
                <w:sz w:val="16"/>
                <w:szCs w:val="16"/>
              </w:rPr>
              <w:t>2021</w:t>
            </w:r>
          </w:p>
        </w:tc>
        <w:tc>
          <w:tcPr>
            <w:tcW w:w="709" w:type="dxa"/>
            <w:shd w:val="clear" w:color="auto" w:fill="BFD2E2"/>
          </w:tcPr>
          <w:p w14:paraId="625F2591" w14:textId="77777777" w:rsidR="005743BD" w:rsidRDefault="005743BD" w:rsidP="00DC7FC4">
            <w:pPr>
              <w:spacing w:before="20" w:after="20"/>
              <w:jc w:val="center"/>
            </w:pPr>
            <w:r>
              <w:rPr>
                <w:rFonts w:ascii="Arial" w:hAnsi="Arial" w:cs="Arial"/>
                <w:b/>
                <w:color w:val="000000"/>
                <w:sz w:val="16"/>
                <w:szCs w:val="16"/>
              </w:rPr>
              <w:t>2022</w:t>
            </w:r>
          </w:p>
        </w:tc>
      </w:tr>
      <w:tr w:rsidR="005743BD" w14:paraId="1F53EAE8" w14:textId="77777777" w:rsidTr="005743BD">
        <w:tc>
          <w:tcPr>
            <w:tcW w:w="4390" w:type="dxa"/>
          </w:tcPr>
          <w:p w14:paraId="31D2466A" w14:textId="77777777" w:rsidR="005743BD" w:rsidRDefault="005743BD" w:rsidP="00DC7FC4">
            <w:pPr>
              <w:spacing w:before="20" w:after="20"/>
            </w:pPr>
            <w:r>
              <w:rPr>
                <w:rFonts w:ascii="Arial" w:hAnsi="Arial" w:cs="Arial"/>
                <w:color w:val="000000"/>
                <w:sz w:val="16"/>
                <w:szCs w:val="16"/>
              </w:rPr>
              <w:t>Overall percentage of students in Grades 6 and 9 who achieved the acceptable standard on Provincial Achievement Tests (overall cohort results).</w:t>
            </w:r>
          </w:p>
        </w:tc>
        <w:tc>
          <w:tcPr>
            <w:tcW w:w="708" w:type="dxa"/>
            <w:vAlign w:val="center"/>
          </w:tcPr>
          <w:p w14:paraId="6AE4270C" w14:textId="77777777" w:rsidR="005743BD" w:rsidRDefault="005743BD" w:rsidP="00DC7FC4">
            <w:pPr>
              <w:spacing w:before="20" w:after="20"/>
              <w:jc w:val="center"/>
            </w:pPr>
            <w:r>
              <w:rPr>
                <w:rFonts w:ascii="Arial" w:hAnsi="Arial" w:cs="Arial"/>
                <w:color w:val="000000"/>
                <w:sz w:val="16"/>
                <w:szCs w:val="16"/>
              </w:rPr>
              <w:t>44.1</w:t>
            </w:r>
          </w:p>
        </w:tc>
        <w:tc>
          <w:tcPr>
            <w:tcW w:w="709" w:type="dxa"/>
            <w:vAlign w:val="center"/>
          </w:tcPr>
          <w:p w14:paraId="4DBAEFB2" w14:textId="77777777" w:rsidR="005743BD" w:rsidRDefault="005743BD" w:rsidP="00DC7FC4">
            <w:pPr>
              <w:spacing w:before="20" w:after="20"/>
              <w:jc w:val="center"/>
            </w:pPr>
            <w:r>
              <w:rPr>
                <w:rFonts w:ascii="Arial" w:hAnsi="Arial" w:cs="Arial"/>
                <w:color w:val="000000"/>
                <w:sz w:val="16"/>
                <w:szCs w:val="16"/>
              </w:rPr>
              <w:t>50.0</w:t>
            </w:r>
          </w:p>
        </w:tc>
        <w:tc>
          <w:tcPr>
            <w:tcW w:w="709" w:type="dxa"/>
            <w:vAlign w:val="center"/>
          </w:tcPr>
          <w:p w14:paraId="178A4EB7" w14:textId="77777777" w:rsidR="005743BD" w:rsidRDefault="005743BD" w:rsidP="00DC7FC4">
            <w:pPr>
              <w:spacing w:before="20" w:after="20"/>
              <w:jc w:val="center"/>
            </w:pPr>
            <w:r>
              <w:rPr>
                <w:rFonts w:ascii="Arial" w:hAnsi="Arial" w:cs="Arial"/>
                <w:color w:val="000000"/>
                <w:sz w:val="16"/>
                <w:szCs w:val="16"/>
              </w:rPr>
              <w:t>50.0</w:t>
            </w:r>
          </w:p>
        </w:tc>
        <w:tc>
          <w:tcPr>
            <w:tcW w:w="709" w:type="dxa"/>
            <w:vAlign w:val="center"/>
          </w:tcPr>
          <w:p w14:paraId="2FFA8E29" w14:textId="77777777" w:rsidR="005743BD" w:rsidRDefault="005743BD" w:rsidP="00DC7FC4">
            <w:pPr>
              <w:spacing w:before="20" w:after="20"/>
              <w:jc w:val="center"/>
            </w:pPr>
            <w:r>
              <w:rPr>
                <w:rFonts w:ascii="Arial" w:hAnsi="Arial" w:cs="Arial"/>
                <w:color w:val="000000"/>
                <w:sz w:val="16"/>
                <w:szCs w:val="16"/>
              </w:rPr>
              <w:t>44.1</w:t>
            </w:r>
          </w:p>
        </w:tc>
        <w:tc>
          <w:tcPr>
            <w:tcW w:w="708" w:type="dxa"/>
            <w:vAlign w:val="center"/>
          </w:tcPr>
          <w:p w14:paraId="3A2C7FE7" w14:textId="77777777" w:rsidR="005743BD" w:rsidRDefault="005743BD" w:rsidP="00DC7FC4">
            <w:pPr>
              <w:spacing w:before="20" w:after="20"/>
              <w:jc w:val="center"/>
            </w:pPr>
            <w:r>
              <w:rPr>
                <w:rFonts w:ascii="Arial" w:hAnsi="Arial" w:cs="Arial"/>
                <w:color w:val="000000"/>
                <w:sz w:val="16"/>
                <w:szCs w:val="16"/>
              </w:rPr>
              <w:t>N/A</w:t>
            </w:r>
          </w:p>
        </w:tc>
        <w:tc>
          <w:tcPr>
            <w:tcW w:w="709" w:type="dxa"/>
            <w:vAlign w:val="center"/>
          </w:tcPr>
          <w:p w14:paraId="5833A5EC" w14:textId="77777777" w:rsidR="005743BD" w:rsidRDefault="005743BD" w:rsidP="00DC7FC4">
            <w:pPr>
              <w:spacing w:before="20" w:after="20"/>
              <w:jc w:val="center"/>
              <w:rPr>
                <w:rFonts w:ascii="Arial" w:hAnsi="Arial" w:cs="Arial"/>
                <w:sz w:val="16"/>
                <w:szCs w:val="16"/>
              </w:rPr>
            </w:pPr>
            <w:r>
              <w:rPr>
                <w:rFonts w:ascii="Arial" w:hAnsi="Arial" w:cs="Arial"/>
                <w:sz w:val="16"/>
                <w:szCs w:val="16"/>
              </w:rPr>
              <w:t>80</w:t>
            </w:r>
          </w:p>
        </w:tc>
        <w:tc>
          <w:tcPr>
            <w:tcW w:w="709" w:type="dxa"/>
            <w:vAlign w:val="center"/>
          </w:tcPr>
          <w:p w14:paraId="507122E1" w14:textId="77777777" w:rsidR="005743BD" w:rsidRDefault="005743BD" w:rsidP="00DC7FC4">
            <w:pPr>
              <w:spacing w:before="20" w:after="20"/>
              <w:jc w:val="center"/>
              <w:rPr>
                <w:rFonts w:ascii="Arial" w:hAnsi="Arial" w:cs="Arial"/>
                <w:sz w:val="16"/>
                <w:szCs w:val="16"/>
              </w:rPr>
            </w:pPr>
            <w:r>
              <w:rPr>
                <w:rFonts w:ascii="Arial" w:hAnsi="Arial" w:cs="Arial"/>
                <w:sz w:val="16"/>
                <w:szCs w:val="16"/>
              </w:rPr>
              <w:t>80</w:t>
            </w:r>
          </w:p>
        </w:tc>
      </w:tr>
      <w:tr w:rsidR="005743BD" w14:paraId="46D63298" w14:textId="77777777" w:rsidTr="005743BD">
        <w:tc>
          <w:tcPr>
            <w:tcW w:w="4390" w:type="dxa"/>
          </w:tcPr>
          <w:p w14:paraId="71677F99" w14:textId="77777777" w:rsidR="005743BD" w:rsidRDefault="005743BD" w:rsidP="00DC7FC4">
            <w:pPr>
              <w:spacing w:before="20" w:after="20"/>
            </w:pPr>
            <w:r>
              <w:rPr>
                <w:rFonts w:ascii="Arial" w:hAnsi="Arial" w:cs="Arial"/>
                <w:color w:val="000000"/>
                <w:sz w:val="16"/>
                <w:szCs w:val="16"/>
              </w:rPr>
              <w:t>Overall percentage of students in Grades 6 and 9 who achieved the standard of excellence on Provincial Achievement Tests (overall cohort results).</w:t>
            </w:r>
          </w:p>
        </w:tc>
        <w:tc>
          <w:tcPr>
            <w:tcW w:w="708" w:type="dxa"/>
            <w:vAlign w:val="center"/>
          </w:tcPr>
          <w:p w14:paraId="2A970F10" w14:textId="77777777" w:rsidR="005743BD" w:rsidRDefault="005743BD" w:rsidP="00DC7FC4">
            <w:pPr>
              <w:spacing w:before="20" w:after="20"/>
              <w:jc w:val="center"/>
            </w:pPr>
            <w:r>
              <w:rPr>
                <w:rFonts w:ascii="Arial" w:hAnsi="Arial" w:cs="Arial"/>
                <w:color w:val="000000"/>
                <w:sz w:val="16"/>
                <w:szCs w:val="16"/>
              </w:rPr>
              <w:t>0.0</w:t>
            </w:r>
          </w:p>
        </w:tc>
        <w:tc>
          <w:tcPr>
            <w:tcW w:w="709" w:type="dxa"/>
            <w:vAlign w:val="center"/>
          </w:tcPr>
          <w:p w14:paraId="0029A3AC" w14:textId="77777777" w:rsidR="005743BD" w:rsidRDefault="005743BD" w:rsidP="00DC7FC4">
            <w:pPr>
              <w:spacing w:before="20" w:after="20"/>
              <w:jc w:val="center"/>
            </w:pPr>
            <w:r>
              <w:rPr>
                <w:rFonts w:ascii="Arial" w:hAnsi="Arial" w:cs="Arial"/>
                <w:color w:val="000000"/>
                <w:sz w:val="16"/>
                <w:szCs w:val="16"/>
              </w:rPr>
              <w:t>11.5</w:t>
            </w:r>
          </w:p>
        </w:tc>
        <w:tc>
          <w:tcPr>
            <w:tcW w:w="709" w:type="dxa"/>
            <w:vAlign w:val="center"/>
          </w:tcPr>
          <w:p w14:paraId="58789C34" w14:textId="77777777" w:rsidR="005743BD" w:rsidRDefault="005743BD" w:rsidP="00DC7FC4">
            <w:pPr>
              <w:spacing w:before="20" w:after="20"/>
              <w:jc w:val="center"/>
            </w:pPr>
            <w:r>
              <w:rPr>
                <w:rFonts w:ascii="Arial" w:hAnsi="Arial" w:cs="Arial"/>
                <w:color w:val="000000"/>
                <w:sz w:val="16"/>
                <w:szCs w:val="16"/>
              </w:rPr>
              <w:t>1.7</w:t>
            </w:r>
          </w:p>
        </w:tc>
        <w:tc>
          <w:tcPr>
            <w:tcW w:w="709" w:type="dxa"/>
            <w:vAlign w:val="center"/>
          </w:tcPr>
          <w:p w14:paraId="260D62DE" w14:textId="77777777" w:rsidR="005743BD" w:rsidRDefault="005743BD" w:rsidP="00DC7FC4">
            <w:pPr>
              <w:spacing w:before="20" w:after="20"/>
              <w:jc w:val="center"/>
            </w:pPr>
            <w:r>
              <w:rPr>
                <w:rFonts w:ascii="Arial" w:hAnsi="Arial" w:cs="Arial"/>
                <w:color w:val="000000"/>
                <w:sz w:val="16"/>
                <w:szCs w:val="16"/>
              </w:rPr>
              <w:t>2.3</w:t>
            </w:r>
          </w:p>
        </w:tc>
        <w:tc>
          <w:tcPr>
            <w:tcW w:w="708" w:type="dxa"/>
            <w:vAlign w:val="center"/>
          </w:tcPr>
          <w:p w14:paraId="6A9696B1" w14:textId="77777777" w:rsidR="005743BD" w:rsidRDefault="005743BD" w:rsidP="00DC7FC4">
            <w:pPr>
              <w:spacing w:before="20" w:after="20"/>
              <w:jc w:val="center"/>
            </w:pPr>
            <w:r>
              <w:rPr>
                <w:rFonts w:ascii="Arial" w:hAnsi="Arial" w:cs="Arial"/>
                <w:color w:val="000000"/>
                <w:sz w:val="16"/>
                <w:szCs w:val="16"/>
              </w:rPr>
              <w:t>N/A</w:t>
            </w:r>
          </w:p>
        </w:tc>
        <w:tc>
          <w:tcPr>
            <w:tcW w:w="709" w:type="dxa"/>
            <w:vAlign w:val="center"/>
          </w:tcPr>
          <w:p w14:paraId="2E1FFF69" w14:textId="77777777" w:rsidR="005743BD" w:rsidRDefault="005743BD" w:rsidP="00DC7FC4">
            <w:pPr>
              <w:spacing w:before="20" w:after="20"/>
              <w:jc w:val="center"/>
              <w:rPr>
                <w:rFonts w:ascii="Arial" w:hAnsi="Arial" w:cs="Arial"/>
                <w:sz w:val="16"/>
                <w:szCs w:val="16"/>
              </w:rPr>
            </w:pPr>
            <w:r>
              <w:rPr>
                <w:rFonts w:ascii="Arial" w:hAnsi="Arial" w:cs="Arial"/>
                <w:sz w:val="16"/>
                <w:szCs w:val="16"/>
              </w:rPr>
              <w:t>20</w:t>
            </w:r>
          </w:p>
        </w:tc>
        <w:tc>
          <w:tcPr>
            <w:tcW w:w="709" w:type="dxa"/>
            <w:vAlign w:val="center"/>
          </w:tcPr>
          <w:p w14:paraId="1C962355" w14:textId="77777777" w:rsidR="005743BD" w:rsidRDefault="005743BD" w:rsidP="00DC7FC4">
            <w:pPr>
              <w:spacing w:before="20" w:after="20"/>
              <w:jc w:val="center"/>
              <w:rPr>
                <w:rFonts w:ascii="Arial" w:hAnsi="Arial" w:cs="Arial"/>
                <w:sz w:val="16"/>
                <w:szCs w:val="16"/>
              </w:rPr>
            </w:pPr>
            <w:r>
              <w:rPr>
                <w:rFonts w:ascii="Arial" w:hAnsi="Arial" w:cs="Arial"/>
                <w:sz w:val="16"/>
                <w:szCs w:val="16"/>
              </w:rPr>
              <w:t>20</w:t>
            </w:r>
          </w:p>
        </w:tc>
      </w:tr>
    </w:tbl>
    <w:p w14:paraId="225FCC55" w14:textId="77777777" w:rsidR="005743BD" w:rsidRDefault="005743BD" w:rsidP="005743BD">
      <w:pPr>
        <w:rPr>
          <w:rFonts w:ascii="Arial" w:hAnsi="Arial" w:cs="Arial"/>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743BD" w14:paraId="2B26674D" w14:textId="77777777" w:rsidTr="00F16082">
        <w:trPr>
          <w:trHeight w:val="1390"/>
        </w:trPr>
        <w:tc>
          <w:tcPr>
            <w:tcW w:w="9350" w:type="dxa"/>
            <w:tcMar>
              <w:top w:w="29" w:type="dxa"/>
              <w:left w:w="29" w:type="dxa"/>
              <w:bottom w:w="0" w:type="dxa"/>
              <w:right w:w="43" w:type="dxa"/>
            </w:tcMar>
            <w:vAlign w:val="center"/>
          </w:tcPr>
          <w:p w14:paraId="20D914E0" w14:textId="77777777" w:rsidR="005D713F" w:rsidRPr="00BE300A" w:rsidRDefault="005743BD" w:rsidP="005D713F">
            <w:pPr>
              <w:rPr>
                <w:rFonts w:ascii="Arial" w:hAnsi="Arial" w:cs="Arial"/>
                <w:b/>
                <w:color w:val="000000"/>
                <w:sz w:val="22"/>
              </w:rPr>
            </w:pPr>
            <w:r w:rsidRPr="00BE300A">
              <w:rPr>
                <w:rFonts w:ascii="Arial" w:hAnsi="Arial" w:cs="Arial"/>
                <w:b/>
                <w:color w:val="000000"/>
                <w:sz w:val="22"/>
              </w:rPr>
              <w:t>Comment on Results</w:t>
            </w:r>
          </w:p>
          <w:p w14:paraId="7D4A6C37" w14:textId="5D29C7A3" w:rsidR="005743BD" w:rsidRPr="005C23A5" w:rsidRDefault="005743BD" w:rsidP="00DC7FC4">
            <w:pPr>
              <w:rPr>
                <w:rFonts w:ascii="Arial" w:hAnsi="Arial" w:cs="Arial"/>
                <w:b/>
                <w:color w:val="000000"/>
                <w:sz w:val="16"/>
                <w:szCs w:val="16"/>
              </w:rPr>
            </w:pPr>
            <w:r w:rsidRPr="005C23A5">
              <w:rPr>
                <w:rFonts w:ascii="Arial" w:hAnsi="Arial" w:cs="Arial"/>
                <w:bCs/>
                <w:iCs/>
                <w:sz w:val="22"/>
              </w:rPr>
              <w:t>Due to Covid-19 restrictions, the spring 2020 Provincial Achievement Tests were cancelled.</w:t>
            </w:r>
          </w:p>
        </w:tc>
      </w:tr>
      <w:tr w:rsidR="005743BD" w14:paraId="2522BA0A" w14:textId="77777777" w:rsidTr="00DC7FC4">
        <w:trPr>
          <w:trHeight w:val="1260"/>
        </w:trPr>
        <w:tc>
          <w:tcPr>
            <w:tcW w:w="9350" w:type="dxa"/>
            <w:tcMar>
              <w:top w:w="29" w:type="dxa"/>
              <w:left w:w="29" w:type="dxa"/>
              <w:bottom w:w="0" w:type="dxa"/>
              <w:right w:w="43" w:type="dxa"/>
            </w:tcMar>
            <w:vAlign w:val="center"/>
          </w:tcPr>
          <w:p w14:paraId="7B55CF68" w14:textId="5DFC5C72" w:rsidR="005743BD" w:rsidRPr="00BE300A" w:rsidRDefault="005743BD" w:rsidP="008F74D9">
            <w:pPr>
              <w:rPr>
                <w:rFonts w:ascii="Arial" w:hAnsi="Arial" w:cs="Arial"/>
                <w:bCs/>
                <w:color w:val="000000"/>
                <w:sz w:val="20"/>
                <w:szCs w:val="20"/>
              </w:rPr>
            </w:pPr>
            <w:r w:rsidRPr="00BE300A">
              <w:rPr>
                <w:rFonts w:ascii="Arial" w:hAnsi="Arial" w:cs="Arial"/>
                <w:b/>
                <w:color w:val="000000"/>
                <w:sz w:val="22"/>
              </w:rPr>
              <w:t>Strategies</w:t>
            </w:r>
            <w:r w:rsidRPr="00BE300A">
              <w:rPr>
                <w:rFonts w:ascii="Arial" w:hAnsi="Arial" w:cs="Arial"/>
                <w:bCs/>
                <w:color w:val="000000"/>
                <w:sz w:val="20"/>
                <w:szCs w:val="20"/>
              </w:rPr>
              <w:t xml:space="preserve"> </w:t>
            </w:r>
          </w:p>
          <w:p w14:paraId="5546CD76" w14:textId="77777777" w:rsidR="005743BD" w:rsidRPr="005C23A5" w:rsidRDefault="005743BD" w:rsidP="00F16082">
            <w:pPr>
              <w:rPr>
                <w:rFonts w:ascii="Arial" w:hAnsi="Arial" w:cs="Arial"/>
                <w:bCs/>
                <w:color w:val="000000"/>
                <w:sz w:val="22"/>
                <w:u w:val="single"/>
              </w:rPr>
            </w:pPr>
            <w:r w:rsidRPr="005C23A5">
              <w:rPr>
                <w:rFonts w:ascii="Arial" w:hAnsi="Arial" w:cs="Arial"/>
                <w:bCs/>
                <w:color w:val="000000"/>
                <w:sz w:val="22"/>
                <w:u w:val="single"/>
              </w:rPr>
              <w:t xml:space="preserve">Red Earth Creek School </w:t>
            </w:r>
          </w:p>
          <w:p w14:paraId="592D37D0" w14:textId="77777777" w:rsidR="00F16082" w:rsidRPr="005C23A5" w:rsidRDefault="005743BD" w:rsidP="00F16082">
            <w:pPr>
              <w:pStyle w:val="ListParagraph"/>
              <w:numPr>
                <w:ilvl w:val="0"/>
                <w:numId w:val="6"/>
              </w:numPr>
              <w:spacing w:after="0" w:line="240" w:lineRule="auto"/>
              <w:rPr>
                <w:rFonts w:ascii="Arial" w:hAnsi="Arial" w:cs="Arial"/>
                <w:bCs/>
                <w:color w:val="000000"/>
                <w:sz w:val="22"/>
              </w:rPr>
            </w:pPr>
            <w:r w:rsidRPr="005C23A5">
              <w:rPr>
                <w:rFonts w:ascii="Arial" w:hAnsi="Arial" w:cs="Arial"/>
                <w:bCs/>
                <w:color w:val="000000"/>
                <w:sz w:val="22"/>
              </w:rPr>
              <w:t>Continue to utilize standardized learner profiles and make available to divisional levels</w:t>
            </w:r>
          </w:p>
          <w:p w14:paraId="3AD7E33A" w14:textId="65205F75" w:rsidR="005743BD" w:rsidRPr="005C23A5" w:rsidRDefault="005743BD" w:rsidP="00F16082">
            <w:pPr>
              <w:pStyle w:val="ListParagraph"/>
              <w:numPr>
                <w:ilvl w:val="0"/>
                <w:numId w:val="6"/>
              </w:numPr>
              <w:spacing w:after="0" w:line="240" w:lineRule="auto"/>
              <w:rPr>
                <w:rFonts w:ascii="Arial" w:hAnsi="Arial" w:cs="Arial"/>
                <w:bCs/>
                <w:color w:val="000000"/>
                <w:sz w:val="22"/>
              </w:rPr>
            </w:pPr>
            <w:r w:rsidRPr="005C23A5">
              <w:rPr>
                <w:rFonts w:ascii="Arial" w:hAnsi="Arial" w:cs="Arial"/>
                <w:bCs/>
                <w:color w:val="000000"/>
                <w:sz w:val="22"/>
              </w:rPr>
              <w:t xml:space="preserve">Use </w:t>
            </w:r>
            <w:r w:rsidR="00F16082" w:rsidRPr="005C23A5">
              <w:rPr>
                <w:rFonts w:ascii="Arial" w:hAnsi="Arial" w:cs="Arial"/>
                <w:bCs/>
                <w:color w:val="000000"/>
                <w:sz w:val="22"/>
              </w:rPr>
              <w:t>d</w:t>
            </w:r>
            <w:r w:rsidRPr="005C23A5">
              <w:rPr>
                <w:rFonts w:ascii="Arial" w:hAnsi="Arial" w:cs="Arial"/>
                <w:bCs/>
                <w:color w:val="000000"/>
                <w:sz w:val="22"/>
              </w:rPr>
              <w:t xml:space="preserve">ata to guide instruction and intervention-based strategies through CRM and PLC </w:t>
            </w:r>
          </w:p>
          <w:p w14:paraId="0734EA89" w14:textId="77777777" w:rsidR="005743BD" w:rsidRPr="005C23A5" w:rsidRDefault="005743BD" w:rsidP="00DC7FC4">
            <w:pPr>
              <w:rPr>
                <w:rFonts w:ascii="Arial" w:hAnsi="Arial" w:cs="Arial"/>
                <w:bCs/>
                <w:color w:val="000000"/>
                <w:sz w:val="22"/>
              </w:rPr>
            </w:pPr>
          </w:p>
          <w:p w14:paraId="141641AB" w14:textId="77777777" w:rsidR="005743BD" w:rsidRPr="005C23A5" w:rsidRDefault="005743BD" w:rsidP="00DC7FC4">
            <w:pPr>
              <w:ind w:left="1384" w:hanging="1384"/>
              <w:rPr>
                <w:rFonts w:ascii="Arial" w:hAnsi="Arial" w:cs="Arial"/>
                <w:bCs/>
                <w:color w:val="000000"/>
                <w:sz w:val="22"/>
                <w:u w:val="single"/>
              </w:rPr>
            </w:pPr>
            <w:r w:rsidRPr="005C23A5">
              <w:rPr>
                <w:rFonts w:ascii="Arial" w:hAnsi="Arial" w:cs="Arial"/>
                <w:bCs/>
                <w:color w:val="000000"/>
                <w:sz w:val="22"/>
                <w:u w:val="single"/>
              </w:rPr>
              <w:t>Divisional</w:t>
            </w:r>
          </w:p>
          <w:p w14:paraId="4354C646" w14:textId="77777777" w:rsidR="00F16082" w:rsidRPr="005C23A5" w:rsidRDefault="005743BD" w:rsidP="00F16082">
            <w:pPr>
              <w:pStyle w:val="Notes-BulletLeftAlign"/>
              <w:numPr>
                <w:ilvl w:val="0"/>
                <w:numId w:val="8"/>
              </w:numPr>
              <w:spacing w:before="0"/>
              <w:ind w:right="90"/>
              <w:jc w:val="both"/>
              <w:rPr>
                <w:rFonts w:cs="Arial"/>
                <w:bCs/>
                <w:sz w:val="22"/>
                <w:szCs w:val="22"/>
              </w:rPr>
            </w:pPr>
            <w:r w:rsidRPr="005C23A5">
              <w:rPr>
                <w:rFonts w:cs="Arial"/>
                <w:bCs/>
                <w:sz w:val="22"/>
                <w:szCs w:val="22"/>
              </w:rPr>
              <w:t>Maintain division Scope and Sequence for reading assessment in grades 1-8.</w:t>
            </w:r>
          </w:p>
          <w:p w14:paraId="262F4581" w14:textId="77777777" w:rsidR="00F16082" w:rsidRPr="005C23A5" w:rsidRDefault="005743BD" w:rsidP="00F16082">
            <w:pPr>
              <w:pStyle w:val="Notes-BulletLeftAlign"/>
              <w:numPr>
                <w:ilvl w:val="0"/>
                <w:numId w:val="8"/>
              </w:numPr>
              <w:spacing w:before="0"/>
              <w:ind w:right="90"/>
              <w:jc w:val="both"/>
              <w:rPr>
                <w:rFonts w:cs="Arial"/>
                <w:bCs/>
                <w:sz w:val="22"/>
                <w:szCs w:val="22"/>
              </w:rPr>
            </w:pPr>
            <w:r w:rsidRPr="005C23A5">
              <w:rPr>
                <w:rFonts w:cs="Arial"/>
                <w:bCs/>
                <w:sz w:val="22"/>
                <w:szCs w:val="22"/>
              </w:rPr>
              <w:t>Maintain a numeracy committee with a focus on curriculum, assessment and instruction and</w:t>
            </w:r>
            <w:r w:rsidR="00F16082" w:rsidRPr="005C23A5">
              <w:rPr>
                <w:rFonts w:cs="Arial"/>
                <w:bCs/>
                <w:sz w:val="22"/>
                <w:szCs w:val="22"/>
              </w:rPr>
              <w:t xml:space="preserve"> </w:t>
            </w:r>
            <w:r w:rsidRPr="005C23A5">
              <w:rPr>
                <w:rFonts w:cs="Arial"/>
                <w:bCs/>
                <w:sz w:val="22"/>
                <w:szCs w:val="22"/>
              </w:rPr>
              <w:t>subsequently develop a numeracy assessment framework.</w:t>
            </w:r>
          </w:p>
          <w:p w14:paraId="029D830B" w14:textId="77777777" w:rsidR="00F16082" w:rsidRPr="005C23A5" w:rsidRDefault="005743BD" w:rsidP="00F16082">
            <w:pPr>
              <w:pStyle w:val="Notes-BulletLeftAlign"/>
              <w:numPr>
                <w:ilvl w:val="0"/>
                <w:numId w:val="8"/>
              </w:numPr>
              <w:spacing w:before="0"/>
              <w:ind w:right="90"/>
              <w:jc w:val="both"/>
              <w:rPr>
                <w:rFonts w:cs="Arial"/>
                <w:bCs/>
                <w:sz w:val="22"/>
                <w:szCs w:val="22"/>
              </w:rPr>
            </w:pPr>
            <w:r w:rsidRPr="005C23A5">
              <w:rPr>
                <w:rFonts w:cs="Arial"/>
                <w:bCs/>
                <w:sz w:val="22"/>
                <w:szCs w:val="22"/>
              </w:rPr>
              <w:t xml:space="preserve">Analyze data from Diplomas/PATs, Student Information </w:t>
            </w:r>
            <w:proofErr w:type="gramStart"/>
            <w:r w:rsidRPr="005C23A5">
              <w:rPr>
                <w:rFonts w:cs="Arial"/>
                <w:bCs/>
                <w:sz w:val="22"/>
                <w:szCs w:val="22"/>
              </w:rPr>
              <w:t>System</w:t>
            </w:r>
            <w:proofErr w:type="gramEnd"/>
            <w:r w:rsidRPr="005C23A5">
              <w:rPr>
                <w:rFonts w:cs="Arial"/>
                <w:bCs/>
                <w:sz w:val="22"/>
                <w:szCs w:val="22"/>
              </w:rPr>
              <w:t xml:space="preserve"> and local marking to inform future decisions.</w:t>
            </w:r>
          </w:p>
          <w:p w14:paraId="2F924AE7" w14:textId="7393A7E9" w:rsidR="005743BD" w:rsidRPr="005C23A5" w:rsidRDefault="005743BD" w:rsidP="00F16082">
            <w:pPr>
              <w:pStyle w:val="Notes-BulletLeftAlign"/>
              <w:numPr>
                <w:ilvl w:val="0"/>
                <w:numId w:val="8"/>
              </w:numPr>
              <w:spacing w:before="0"/>
              <w:ind w:right="90"/>
              <w:jc w:val="both"/>
              <w:rPr>
                <w:rFonts w:cs="Arial"/>
                <w:bCs/>
                <w:sz w:val="22"/>
                <w:szCs w:val="22"/>
              </w:rPr>
            </w:pPr>
            <w:r w:rsidRPr="005C23A5">
              <w:rPr>
                <w:rFonts w:cs="Arial"/>
                <w:bCs/>
                <w:sz w:val="22"/>
                <w:szCs w:val="22"/>
              </w:rPr>
              <w:t xml:space="preserve">Provide all students and staff with various technologies that support ongoing student and staff learning. </w:t>
            </w:r>
          </w:p>
          <w:p w14:paraId="0CF4C47D" w14:textId="2E5DA07F" w:rsidR="005743BD" w:rsidRPr="005C23A5" w:rsidRDefault="005743BD" w:rsidP="00A27B97">
            <w:pPr>
              <w:ind w:hanging="2160"/>
              <w:rPr>
                <w:rFonts w:ascii="Arial" w:hAnsi="Arial" w:cs="Arial"/>
                <w:b/>
                <w:color w:val="000000"/>
                <w:sz w:val="16"/>
                <w:szCs w:val="16"/>
              </w:rPr>
            </w:pPr>
            <w:r w:rsidRPr="005C23A5">
              <w:rPr>
                <w:rFonts w:ascii="Arial" w:hAnsi="Arial" w:cs="Arial"/>
                <w:bCs/>
                <w:color w:val="000000"/>
                <w:sz w:val="22"/>
              </w:rPr>
              <w:t>D</w:t>
            </w:r>
          </w:p>
        </w:tc>
      </w:tr>
    </w:tbl>
    <w:p w14:paraId="58E2EE0B" w14:textId="77777777" w:rsidR="00A27B97" w:rsidRPr="002A1BC9" w:rsidRDefault="005743BD" w:rsidP="00A27B97">
      <w:pPr>
        <w:ind w:hanging="2160"/>
        <w:rPr>
          <w:rFonts w:cs="Times New Roman"/>
          <w:bCs/>
          <w:color w:val="000000"/>
          <w:sz w:val="22"/>
        </w:rPr>
      </w:pPr>
      <w:r>
        <w:rPr>
          <w:rFonts w:ascii="Arial" w:hAnsi="Arial" w:cs="Arial"/>
          <w:color w:val="000000"/>
          <w:sz w:val="14"/>
          <w:szCs w:val="14"/>
        </w:rPr>
        <w:t>Notes:</w:t>
      </w:r>
    </w:p>
    <w:p w14:paraId="4047E82D" w14:textId="14D307E5" w:rsidR="005743BD" w:rsidRDefault="005743BD" w:rsidP="005743BD">
      <w:pPr>
        <w:rPr>
          <w:rFonts w:ascii="Arial" w:hAnsi="Arial" w:cs="Arial"/>
          <w:color w:val="000000"/>
          <w:sz w:val="14"/>
          <w:szCs w:val="14"/>
        </w:rPr>
      </w:pPr>
    </w:p>
    <w:p w14:paraId="21A2D852" w14:textId="77777777" w:rsidR="005743BD" w:rsidRPr="002A1BC9" w:rsidRDefault="005743BD" w:rsidP="005743BD">
      <w:pPr>
        <w:numPr>
          <w:ilvl w:val="0"/>
          <w:numId w:val="3"/>
        </w:numPr>
        <w:spacing w:after="0" w:line="240" w:lineRule="auto"/>
        <w:ind w:left="360"/>
        <w:rPr>
          <w:sz w:val="14"/>
          <w:szCs w:val="14"/>
        </w:rPr>
      </w:pPr>
      <w:r w:rsidRPr="002A1BC9">
        <w:rPr>
          <w:rFonts w:ascii="Arial" w:hAnsi="Arial" w:cs="Arial"/>
          <w:color w:val="000000"/>
          <w:sz w:val="14"/>
          <w:szCs w:val="14"/>
        </w:rPr>
        <w:t>Data values have been suppressed where the number of respondents/students is fewer than 6. Suppression is marked with an asterisk (*).</w:t>
      </w:r>
    </w:p>
    <w:p w14:paraId="7F5190AF" w14:textId="77777777" w:rsidR="005743BD" w:rsidRPr="002A1BC9" w:rsidRDefault="005743BD" w:rsidP="005743BD">
      <w:pPr>
        <w:numPr>
          <w:ilvl w:val="0"/>
          <w:numId w:val="3"/>
        </w:numPr>
        <w:spacing w:after="0" w:line="240" w:lineRule="auto"/>
        <w:ind w:left="360"/>
        <w:rPr>
          <w:sz w:val="14"/>
          <w:szCs w:val="14"/>
        </w:rPr>
      </w:pPr>
      <w:r w:rsidRPr="002A1BC9">
        <w:rPr>
          <w:rFonts w:ascii="Arial" w:hAnsi="Arial" w:cs="Arial"/>
          <w:color w:val="000000"/>
          <w:sz w:val="14"/>
          <w:szCs w:val="14"/>
        </w:rPr>
        <w:t>Overall evaluations can only be calculated if both improvement and achievement evaluations are available.</w:t>
      </w:r>
    </w:p>
    <w:p w14:paraId="7728940A" w14:textId="77777777" w:rsidR="005743BD" w:rsidRPr="002A1BC9" w:rsidRDefault="005743BD" w:rsidP="005743BD">
      <w:pPr>
        <w:numPr>
          <w:ilvl w:val="0"/>
          <w:numId w:val="3"/>
        </w:numPr>
        <w:spacing w:after="0" w:line="240" w:lineRule="auto"/>
        <w:ind w:left="360"/>
        <w:rPr>
          <w:sz w:val="14"/>
          <w:szCs w:val="14"/>
        </w:rPr>
      </w:pPr>
      <w:r w:rsidRPr="002A1BC9">
        <w:rPr>
          <w:rFonts w:ascii="Arial" w:hAnsi="Arial" w:cs="Arial"/>
          <w:color w:val="000000"/>
          <w:sz w:val="14"/>
          <w:szCs w:val="14"/>
        </w:rPr>
        <w:t xml:space="preserve">Aggregated PAT results are based upon a weighted average of percent meeting standards (Acceptable, Excellence). The weights are the number of students enrolled in each course. Courses included: English Language Arts (Grades 6, 9, 9 KAE); </w:t>
      </w:r>
      <w:proofErr w:type="spellStart"/>
      <w:r w:rsidRPr="002A1BC9">
        <w:rPr>
          <w:rFonts w:ascii="Arial" w:hAnsi="Arial" w:cs="Arial"/>
          <w:color w:val="000000"/>
          <w:sz w:val="14"/>
          <w:szCs w:val="14"/>
        </w:rPr>
        <w:t>Français</w:t>
      </w:r>
      <w:proofErr w:type="spellEnd"/>
      <w:r w:rsidRPr="002A1BC9">
        <w:rPr>
          <w:rFonts w:ascii="Arial" w:hAnsi="Arial" w:cs="Arial"/>
          <w:color w:val="000000"/>
          <w:sz w:val="14"/>
          <w:szCs w:val="14"/>
        </w:rPr>
        <w:t xml:space="preserve"> (6e et 9e </w:t>
      </w:r>
      <w:proofErr w:type="spellStart"/>
      <w:r w:rsidRPr="002A1BC9">
        <w:rPr>
          <w:rFonts w:ascii="Arial" w:hAnsi="Arial" w:cs="Arial"/>
          <w:color w:val="000000"/>
          <w:sz w:val="14"/>
          <w:szCs w:val="14"/>
        </w:rPr>
        <w:t>année</w:t>
      </w:r>
      <w:proofErr w:type="spellEnd"/>
      <w:r w:rsidRPr="002A1BC9">
        <w:rPr>
          <w:rFonts w:ascii="Arial" w:hAnsi="Arial" w:cs="Arial"/>
          <w:color w:val="000000"/>
          <w:sz w:val="14"/>
          <w:szCs w:val="14"/>
        </w:rPr>
        <w:t xml:space="preserve">); French Language Arts (6e et 9e </w:t>
      </w:r>
      <w:proofErr w:type="spellStart"/>
      <w:r w:rsidRPr="002A1BC9">
        <w:rPr>
          <w:rFonts w:ascii="Arial" w:hAnsi="Arial" w:cs="Arial"/>
          <w:color w:val="000000"/>
          <w:sz w:val="14"/>
          <w:szCs w:val="14"/>
        </w:rPr>
        <w:t>année</w:t>
      </w:r>
      <w:proofErr w:type="spellEnd"/>
      <w:r w:rsidRPr="002A1BC9">
        <w:rPr>
          <w:rFonts w:ascii="Arial" w:hAnsi="Arial" w:cs="Arial"/>
          <w:color w:val="000000"/>
          <w:sz w:val="14"/>
          <w:szCs w:val="14"/>
        </w:rPr>
        <w:t>); Mathematics (Grades 6, 9, 9 KAE); Science (Grades 6, 9, 9 KAE); and Social Studies (Grades 6, 9, 9 KAE).</w:t>
      </w:r>
    </w:p>
    <w:p w14:paraId="6AC4373F" w14:textId="77777777" w:rsidR="005743BD" w:rsidRPr="002A1BC9" w:rsidRDefault="005743BD" w:rsidP="005743BD">
      <w:pPr>
        <w:numPr>
          <w:ilvl w:val="0"/>
          <w:numId w:val="3"/>
        </w:numPr>
        <w:spacing w:after="0" w:line="240" w:lineRule="auto"/>
        <w:ind w:left="360"/>
        <w:rPr>
          <w:sz w:val="14"/>
          <w:szCs w:val="14"/>
        </w:rPr>
      </w:pPr>
      <w:r w:rsidRPr="002A1BC9">
        <w:rPr>
          <w:rFonts w:ascii="Arial" w:hAnsi="Arial" w:cs="Arial"/>
          <w:color w:val="000000"/>
          <w:sz w:val="14"/>
          <w:szCs w:val="14"/>
        </w:rPr>
        <w:t xml:space="preserve">Participation in Provincial Achievement Tests was impacted by the fires in May to June 2016 and May to June 2019. Caution should be used when interpreting trends over time for the province and those school authorities affected by these events. </w:t>
      </w:r>
    </w:p>
    <w:p w14:paraId="04885038" w14:textId="77777777" w:rsidR="005743BD" w:rsidRPr="002A1BC9" w:rsidRDefault="005743BD" w:rsidP="005743BD">
      <w:pPr>
        <w:rPr>
          <w:rFonts w:ascii="Arial" w:hAnsi="Arial" w:cs="Arial"/>
          <w:i/>
          <w:sz w:val="14"/>
          <w:szCs w:val="14"/>
        </w:rPr>
      </w:pPr>
      <w:r w:rsidRPr="002A1BC9">
        <w:rPr>
          <w:sz w:val="14"/>
          <w:szCs w:val="14"/>
        </w:rPr>
        <w:br w:type="page"/>
      </w:r>
    </w:p>
    <w:p w14:paraId="12257668" w14:textId="77777777" w:rsidR="00F16082" w:rsidRPr="005C23A5" w:rsidRDefault="00F16082" w:rsidP="00F16082">
      <w:pPr>
        <w:pStyle w:val="Heading2"/>
        <w:rPr>
          <w:rFonts w:ascii="Arial" w:hAnsi="Arial" w:cs="Arial"/>
          <w:sz w:val="24"/>
          <w:szCs w:val="24"/>
        </w:rPr>
      </w:pPr>
      <w:r w:rsidRPr="005C23A5">
        <w:rPr>
          <w:rFonts w:ascii="Arial" w:hAnsi="Arial" w:cs="Arial"/>
          <w:sz w:val="24"/>
          <w:szCs w:val="24"/>
        </w:rPr>
        <w:lastRenderedPageBreak/>
        <w:t>Outcome One:  Alberta’s students are successful (continued)</w:t>
      </w:r>
    </w:p>
    <w:p w14:paraId="423C2F59" w14:textId="77777777" w:rsidR="00F16082" w:rsidRDefault="00F16082" w:rsidP="00F16082">
      <w:pPr>
        <w:rPr>
          <w:rFonts w:ascii="Arial" w:hAnsi="Arial" w:cs="Arial"/>
          <w:b/>
          <w:sz w:val="16"/>
          <w:szCs w:val="16"/>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708"/>
        <w:gridCol w:w="709"/>
        <w:gridCol w:w="709"/>
        <w:gridCol w:w="709"/>
        <w:gridCol w:w="708"/>
        <w:gridCol w:w="709"/>
        <w:gridCol w:w="709"/>
      </w:tblGrid>
      <w:tr w:rsidR="00F16082" w14:paraId="6C56C56E" w14:textId="77777777" w:rsidTr="00F16082">
        <w:tc>
          <w:tcPr>
            <w:tcW w:w="4390" w:type="dxa"/>
            <w:vMerge w:val="restart"/>
            <w:shd w:val="clear" w:color="auto" w:fill="BFD2E2"/>
            <w:vAlign w:val="center"/>
          </w:tcPr>
          <w:p w14:paraId="19F152AF" w14:textId="77777777" w:rsidR="00F16082" w:rsidRDefault="00F16082" w:rsidP="00DC7FC4">
            <w:pPr>
              <w:spacing w:before="20" w:after="20"/>
            </w:pPr>
            <w:r>
              <w:rPr>
                <w:rFonts w:ascii="Arial" w:hAnsi="Arial" w:cs="Arial"/>
                <w:b/>
                <w:color w:val="000000"/>
                <w:sz w:val="16"/>
                <w:szCs w:val="16"/>
              </w:rPr>
              <w:t>Performance Measure</w:t>
            </w:r>
          </w:p>
        </w:tc>
        <w:tc>
          <w:tcPr>
            <w:tcW w:w="3543" w:type="dxa"/>
            <w:gridSpan w:val="5"/>
            <w:shd w:val="clear" w:color="auto" w:fill="BFD2E2"/>
          </w:tcPr>
          <w:p w14:paraId="59FDC5E2" w14:textId="77777777" w:rsidR="00F16082" w:rsidRDefault="00F16082" w:rsidP="00DC7FC4">
            <w:pPr>
              <w:spacing w:before="20" w:after="20"/>
              <w:jc w:val="center"/>
            </w:pPr>
            <w:r>
              <w:rPr>
                <w:rFonts w:ascii="Arial" w:hAnsi="Arial" w:cs="Arial"/>
                <w:b/>
                <w:color w:val="000000"/>
                <w:sz w:val="16"/>
                <w:szCs w:val="16"/>
              </w:rPr>
              <w:t xml:space="preserve">Results (in percentages) </w:t>
            </w:r>
          </w:p>
        </w:tc>
        <w:tc>
          <w:tcPr>
            <w:tcW w:w="1418" w:type="dxa"/>
            <w:gridSpan w:val="2"/>
            <w:shd w:val="clear" w:color="auto" w:fill="BFD2E2"/>
          </w:tcPr>
          <w:p w14:paraId="779D65C9" w14:textId="77777777" w:rsidR="00F16082" w:rsidRDefault="00F16082" w:rsidP="00DC7FC4">
            <w:pPr>
              <w:spacing w:before="20" w:after="20"/>
              <w:jc w:val="center"/>
            </w:pPr>
            <w:r>
              <w:rPr>
                <w:rFonts w:ascii="Arial" w:hAnsi="Arial" w:cs="Arial"/>
                <w:b/>
                <w:color w:val="000000"/>
                <w:sz w:val="16"/>
                <w:szCs w:val="16"/>
              </w:rPr>
              <w:t>Targets</w:t>
            </w:r>
          </w:p>
        </w:tc>
      </w:tr>
      <w:tr w:rsidR="00F16082" w14:paraId="36ECEC95" w14:textId="77777777" w:rsidTr="00F16082">
        <w:tc>
          <w:tcPr>
            <w:tcW w:w="4390" w:type="dxa"/>
            <w:vMerge/>
            <w:shd w:val="clear" w:color="auto" w:fill="BFD2E2"/>
            <w:vAlign w:val="center"/>
          </w:tcPr>
          <w:p w14:paraId="57E0FF13" w14:textId="77777777" w:rsidR="00F16082" w:rsidRDefault="00F16082" w:rsidP="00DC7FC4">
            <w:pPr>
              <w:widowControl w:val="0"/>
              <w:spacing w:line="276" w:lineRule="auto"/>
            </w:pPr>
          </w:p>
        </w:tc>
        <w:tc>
          <w:tcPr>
            <w:tcW w:w="708" w:type="dxa"/>
            <w:shd w:val="clear" w:color="auto" w:fill="BFD2E2"/>
          </w:tcPr>
          <w:p w14:paraId="6DA66E51" w14:textId="77777777" w:rsidR="00F16082" w:rsidRDefault="00F16082" w:rsidP="00DC7FC4">
            <w:pPr>
              <w:spacing w:before="20" w:after="20"/>
              <w:jc w:val="center"/>
            </w:pPr>
            <w:r>
              <w:rPr>
                <w:rFonts w:ascii="Arial" w:hAnsi="Arial" w:cs="Arial"/>
                <w:b/>
                <w:color w:val="000000"/>
                <w:sz w:val="16"/>
                <w:szCs w:val="16"/>
              </w:rPr>
              <w:t>2016</w:t>
            </w:r>
          </w:p>
        </w:tc>
        <w:tc>
          <w:tcPr>
            <w:tcW w:w="709" w:type="dxa"/>
            <w:shd w:val="clear" w:color="auto" w:fill="BFD2E2"/>
          </w:tcPr>
          <w:p w14:paraId="24E30147" w14:textId="77777777" w:rsidR="00F16082" w:rsidRDefault="00F16082" w:rsidP="00DC7FC4">
            <w:pPr>
              <w:spacing w:before="20" w:after="20"/>
              <w:jc w:val="center"/>
            </w:pPr>
            <w:r>
              <w:rPr>
                <w:rFonts w:ascii="Arial" w:hAnsi="Arial" w:cs="Arial"/>
                <w:b/>
                <w:color w:val="000000"/>
                <w:sz w:val="16"/>
                <w:szCs w:val="16"/>
              </w:rPr>
              <w:t>2017</w:t>
            </w:r>
          </w:p>
        </w:tc>
        <w:tc>
          <w:tcPr>
            <w:tcW w:w="709" w:type="dxa"/>
            <w:shd w:val="clear" w:color="auto" w:fill="BFD2E2"/>
          </w:tcPr>
          <w:p w14:paraId="33B4D158" w14:textId="77777777" w:rsidR="00F16082" w:rsidRDefault="00F16082" w:rsidP="00DC7FC4">
            <w:pPr>
              <w:spacing w:before="20" w:after="20"/>
              <w:jc w:val="center"/>
            </w:pPr>
            <w:r>
              <w:rPr>
                <w:rFonts w:ascii="Arial" w:hAnsi="Arial" w:cs="Arial"/>
                <w:b/>
                <w:color w:val="000000"/>
                <w:sz w:val="16"/>
                <w:szCs w:val="16"/>
              </w:rPr>
              <w:t>2018</w:t>
            </w:r>
          </w:p>
        </w:tc>
        <w:tc>
          <w:tcPr>
            <w:tcW w:w="709" w:type="dxa"/>
            <w:shd w:val="clear" w:color="auto" w:fill="BFD2E2"/>
          </w:tcPr>
          <w:p w14:paraId="3ACFDA8F" w14:textId="77777777" w:rsidR="00F16082" w:rsidRDefault="00F16082" w:rsidP="00DC7FC4">
            <w:pPr>
              <w:spacing w:before="20" w:after="20"/>
              <w:jc w:val="center"/>
            </w:pPr>
            <w:r>
              <w:rPr>
                <w:rFonts w:ascii="Arial" w:hAnsi="Arial" w:cs="Arial"/>
                <w:b/>
                <w:color w:val="000000"/>
                <w:sz w:val="16"/>
                <w:szCs w:val="16"/>
              </w:rPr>
              <w:t>2019</w:t>
            </w:r>
          </w:p>
        </w:tc>
        <w:tc>
          <w:tcPr>
            <w:tcW w:w="708" w:type="dxa"/>
            <w:shd w:val="clear" w:color="auto" w:fill="BFD2E2"/>
          </w:tcPr>
          <w:p w14:paraId="530085A0" w14:textId="77777777" w:rsidR="00F16082" w:rsidRDefault="00F16082" w:rsidP="00DC7FC4">
            <w:pPr>
              <w:spacing w:before="20" w:after="20"/>
              <w:jc w:val="center"/>
            </w:pPr>
            <w:r>
              <w:rPr>
                <w:rFonts w:ascii="Arial" w:hAnsi="Arial" w:cs="Arial"/>
                <w:b/>
                <w:color w:val="000000"/>
                <w:sz w:val="16"/>
                <w:szCs w:val="16"/>
              </w:rPr>
              <w:t>2020</w:t>
            </w:r>
          </w:p>
        </w:tc>
        <w:tc>
          <w:tcPr>
            <w:tcW w:w="709" w:type="dxa"/>
            <w:shd w:val="clear" w:color="auto" w:fill="BFD2E2"/>
          </w:tcPr>
          <w:p w14:paraId="5613379F" w14:textId="77777777" w:rsidR="00F16082" w:rsidRDefault="00F16082" w:rsidP="00DC7FC4">
            <w:pPr>
              <w:spacing w:before="20" w:after="20"/>
              <w:jc w:val="center"/>
            </w:pPr>
            <w:r>
              <w:rPr>
                <w:rFonts w:ascii="Arial" w:hAnsi="Arial" w:cs="Arial"/>
                <w:b/>
                <w:color w:val="000000"/>
                <w:sz w:val="16"/>
                <w:szCs w:val="16"/>
              </w:rPr>
              <w:t>2021</w:t>
            </w:r>
          </w:p>
        </w:tc>
        <w:tc>
          <w:tcPr>
            <w:tcW w:w="709" w:type="dxa"/>
            <w:shd w:val="clear" w:color="auto" w:fill="BFD2E2"/>
          </w:tcPr>
          <w:p w14:paraId="3A49A933" w14:textId="77777777" w:rsidR="00F16082" w:rsidRDefault="00F16082" w:rsidP="00DC7FC4">
            <w:pPr>
              <w:spacing w:before="20" w:after="20"/>
              <w:jc w:val="center"/>
            </w:pPr>
            <w:r>
              <w:rPr>
                <w:rFonts w:ascii="Arial" w:hAnsi="Arial" w:cs="Arial"/>
                <w:b/>
                <w:color w:val="000000"/>
                <w:sz w:val="16"/>
                <w:szCs w:val="16"/>
              </w:rPr>
              <w:t>2022</w:t>
            </w:r>
          </w:p>
        </w:tc>
      </w:tr>
      <w:tr w:rsidR="00F16082" w14:paraId="1AEE680D" w14:textId="77777777" w:rsidTr="00F16082">
        <w:tc>
          <w:tcPr>
            <w:tcW w:w="4390" w:type="dxa"/>
          </w:tcPr>
          <w:p w14:paraId="3A3CEEEA" w14:textId="77777777" w:rsidR="00F16082" w:rsidRDefault="00F16082" w:rsidP="00DC7FC4">
            <w:pPr>
              <w:spacing w:before="20" w:after="20"/>
            </w:pPr>
            <w:r>
              <w:rPr>
                <w:rFonts w:ascii="Arial" w:hAnsi="Arial" w:cs="Arial"/>
                <w:color w:val="000000"/>
                <w:sz w:val="16"/>
                <w:szCs w:val="16"/>
              </w:rPr>
              <w:t>Overall percentage of students who achieved the acceptable standard on diploma examinations (overall results).</w:t>
            </w:r>
          </w:p>
        </w:tc>
        <w:tc>
          <w:tcPr>
            <w:tcW w:w="708" w:type="dxa"/>
            <w:vAlign w:val="center"/>
          </w:tcPr>
          <w:p w14:paraId="4EA6583B" w14:textId="77777777" w:rsidR="00F16082" w:rsidRDefault="00F16082" w:rsidP="00DC7FC4">
            <w:pPr>
              <w:spacing w:before="20" w:after="20"/>
              <w:jc w:val="center"/>
            </w:pPr>
            <w:r>
              <w:rPr>
                <w:rFonts w:ascii="Arial" w:hAnsi="Arial" w:cs="Arial"/>
                <w:color w:val="000000"/>
                <w:sz w:val="16"/>
                <w:szCs w:val="16"/>
              </w:rPr>
              <w:t>n/a</w:t>
            </w:r>
          </w:p>
        </w:tc>
        <w:tc>
          <w:tcPr>
            <w:tcW w:w="709" w:type="dxa"/>
            <w:vAlign w:val="center"/>
          </w:tcPr>
          <w:p w14:paraId="5E93A560" w14:textId="77777777" w:rsidR="00F16082" w:rsidRDefault="00F16082" w:rsidP="00DC7FC4">
            <w:pPr>
              <w:spacing w:before="20" w:after="20"/>
              <w:jc w:val="center"/>
            </w:pPr>
            <w:r>
              <w:rPr>
                <w:rFonts w:ascii="Arial" w:hAnsi="Arial" w:cs="Arial"/>
                <w:color w:val="000000"/>
                <w:sz w:val="16"/>
                <w:szCs w:val="16"/>
              </w:rPr>
              <w:t>n/a</w:t>
            </w:r>
          </w:p>
        </w:tc>
        <w:tc>
          <w:tcPr>
            <w:tcW w:w="709" w:type="dxa"/>
            <w:vAlign w:val="center"/>
          </w:tcPr>
          <w:p w14:paraId="613C3AD3" w14:textId="77777777" w:rsidR="00F16082" w:rsidRDefault="00F16082" w:rsidP="00DC7FC4">
            <w:pPr>
              <w:spacing w:before="20" w:after="20"/>
              <w:jc w:val="center"/>
            </w:pPr>
            <w:r>
              <w:rPr>
                <w:rFonts w:ascii="Arial" w:hAnsi="Arial" w:cs="Arial"/>
                <w:color w:val="000000"/>
                <w:sz w:val="16"/>
                <w:szCs w:val="16"/>
              </w:rPr>
              <w:t>*</w:t>
            </w:r>
          </w:p>
        </w:tc>
        <w:tc>
          <w:tcPr>
            <w:tcW w:w="709" w:type="dxa"/>
            <w:vAlign w:val="center"/>
          </w:tcPr>
          <w:p w14:paraId="5EA9A085" w14:textId="77777777" w:rsidR="00F16082" w:rsidRDefault="00F16082" w:rsidP="00DC7FC4">
            <w:pPr>
              <w:spacing w:before="20" w:after="20"/>
              <w:jc w:val="center"/>
            </w:pPr>
            <w:r>
              <w:rPr>
                <w:rFonts w:ascii="Arial" w:hAnsi="Arial" w:cs="Arial"/>
                <w:color w:val="000000"/>
                <w:sz w:val="16"/>
                <w:szCs w:val="16"/>
              </w:rPr>
              <w:t>14.3</w:t>
            </w:r>
          </w:p>
        </w:tc>
        <w:tc>
          <w:tcPr>
            <w:tcW w:w="708" w:type="dxa"/>
            <w:vAlign w:val="center"/>
          </w:tcPr>
          <w:p w14:paraId="2C7FEF6D" w14:textId="77777777" w:rsidR="00F16082" w:rsidRDefault="00F16082" w:rsidP="00DC7FC4">
            <w:pPr>
              <w:spacing w:before="20" w:after="20"/>
              <w:jc w:val="center"/>
            </w:pPr>
            <w:r>
              <w:rPr>
                <w:rFonts w:ascii="Arial" w:hAnsi="Arial" w:cs="Arial"/>
                <w:color w:val="000000"/>
                <w:sz w:val="16"/>
                <w:szCs w:val="16"/>
              </w:rPr>
              <w:t>n/a</w:t>
            </w:r>
          </w:p>
        </w:tc>
        <w:tc>
          <w:tcPr>
            <w:tcW w:w="709" w:type="dxa"/>
            <w:vAlign w:val="center"/>
          </w:tcPr>
          <w:p w14:paraId="4310EBA9" w14:textId="77777777" w:rsidR="00F16082" w:rsidRDefault="00F16082" w:rsidP="00DC7FC4">
            <w:pPr>
              <w:spacing w:before="20" w:after="20"/>
              <w:jc w:val="center"/>
              <w:rPr>
                <w:rFonts w:ascii="Arial" w:hAnsi="Arial" w:cs="Arial"/>
                <w:sz w:val="16"/>
                <w:szCs w:val="16"/>
              </w:rPr>
            </w:pPr>
            <w:r>
              <w:rPr>
                <w:rFonts w:ascii="Arial" w:hAnsi="Arial" w:cs="Arial"/>
                <w:sz w:val="16"/>
                <w:szCs w:val="16"/>
              </w:rPr>
              <w:t>85</w:t>
            </w:r>
          </w:p>
        </w:tc>
        <w:tc>
          <w:tcPr>
            <w:tcW w:w="709" w:type="dxa"/>
            <w:vAlign w:val="center"/>
          </w:tcPr>
          <w:p w14:paraId="7B2D7BAC" w14:textId="77777777" w:rsidR="00F16082" w:rsidRDefault="00F16082" w:rsidP="00DC7FC4">
            <w:pPr>
              <w:spacing w:before="20" w:after="20"/>
              <w:jc w:val="center"/>
              <w:rPr>
                <w:rFonts w:ascii="Arial" w:hAnsi="Arial" w:cs="Arial"/>
                <w:sz w:val="16"/>
                <w:szCs w:val="16"/>
              </w:rPr>
            </w:pPr>
            <w:r>
              <w:rPr>
                <w:rFonts w:ascii="Arial" w:hAnsi="Arial" w:cs="Arial"/>
                <w:sz w:val="16"/>
                <w:szCs w:val="16"/>
              </w:rPr>
              <w:t>85</w:t>
            </w:r>
          </w:p>
        </w:tc>
      </w:tr>
      <w:tr w:rsidR="00F16082" w14:paraId="145981A1" w14:textId="77777777" w:rsidTr="00F16082">
        <w:tc>
          <w:tcPr>
            <w:tcW w:w="4390" w:type="dxa"/>
          </w:tcPr>
          <w:p w14:paraId="471A8A39" w14:textId="77777777" w:rsidR="00F16082" w:rsidRDefault="00F16082" w:rsidP="00DC7FC4">
            <w:pPr>
              <w:spacing w:before="20" w:after="20"/>
            </w:pPr>
            <w:r>
              <w:rPr>
                <w:rFonts w:ascii="Arial" w:hAnsi="Arial" w:cs="Arial"/>
                <w:color w:val="000000"/>
                <w:sz w:val="16"/>
                <w:szCs w:val="16"/>
              </w:rPr>
              <w:t>Overall percentage of students who achieved the standard of excellence on diploma examinations (overall results).</w:t>
            </w:r>
          </w:p>
        </w:tc>
        <w:tc>
          <w:tcPr>
            <w:tcW w:w="708" w:type="dxa"/>
            <w:vAlign w:val="center"/>
          </w:tcPr>
          <w:p w14:paraId="60357BD4" w14:textId="77777777" w:rsidR="00F16082" w:rsidRDefault="00F16082" w:rsidP="00DC7FC4">
            <w:pPr>
              <w:spacing w:before="20" w:after="20"/>
              <w:jc w:val="center"/>
            </w:pPr>
            <w:r>
              <w:rPr>
                <w:rFonts w:ascii="Arial" w:hAnsi="Arial" w:cs="Arial"/>
                <w:color w:val="000000"/>
                <w:sz w:val="16"/>
                <w:szCs w:val="16"/>
              </w:rPr>
              <w:t>n/a</w:t>
            </w:r>
          </w:p>
        </w:tc>
        <w:tc>
          <w:tcPr>
            <w:tcW w:w="709" w:type="dxa"/>
            <w:vAlign w:val="center"/>
          </w:tcPr>
          <w:p w14:paraId="7EDC6D05" w14:textId="77777777" w:rsidR="00F16082" w:rsidRDefault="00F16082" w:rsidP="00DC7FC4">
            <w:pPr>
              <w:spacing w:before="20" w:after="20"/>
              <w:jc w:val="center"/>
            </w:pPr>
            <w:r>
              <w:rPr>
                <w:rFonts w:ascii="Arial" w:hAnsi="Arial" w:cs="Arial"/>
                <w:color w:val="000000"/>
                <w:sz w:val="16"/>
                <w:szCs w:val="16"/>
              </w:rPr>
              <w:t>n/a</w:t>
            </w:r>
          </w:p>
        </w:tc>
        <w:tc>
          <w:tcPr>
            <w:tcW w:w="709" w:type="dxa"/>
            <w:vAlign w:val="center"/>
          </w:tcPr>
          <w:p w14:paraId="694F666E" w14:textId="77777777" w:rsidR="00F16082" w:rsidRDefault="00F16082" w:rsidP="00DC7FC4">
            <w:pPr>
              <w:spacing w:before="20" w:after="20"/>
              <w:jc w:val="center"/>
            </w:pPr>
            <w:r>
              <w:rPr>
                <w:rFonts w:ascii="Arial" w:hAnsi="Arial" w:cs="Arial"/>
                <w:color w:val="000000"/>
                <w:sz w:val="16"/>
                <w:szCs w:val="16"/>
              </w:rPr>
              <w:t>*</w:t>
            </w:r>
          </w:p>
        </w:tc>
        <w:tc>
          <w:tcPr>
            <w:tcW w:w="709" w:type="dxa"/>
            <w:vAlign w:val="center"/>
          </w:tcPr>
          <w:p w14:paraId="26196F7E" w14:textId="77777777" w:rsidR="00F16082" w:rsidRDefault="00F16082" w:rsidP="00DC7FC4">
            <w:pPr>
              <w:spacing w:before="20" w:after="20"/>
              <w:jc w:val="center"/>
            </w:pPr>
            <w:r>
              <w:rPr>
                <w:rFonts w:ascii="Arial" w:hAnsi="Arial" w:cs="Arial"/>
                <w:color w:val="000000"/>
                <w:sz w:val="16"/>
                <w:szCs w:val="16"/>
              </w:rPr>
              <w:t>0.0</w:t>
            </w:r>
          </w:p>
        </w:tc>
        <w:tc>
          <w:tcPr>
            <w:tcW w:w="708" w:type="dxa"/>
            <w:vAlign w:val="center"/>
          </w:tcPr>
          <w:p w14:paraId="38D6ECF8" w14:textId="77777777" w:rsidR="00F16082" w:rsidRDefault="00F16082" w:rsidP="00DC7FC4">
            <w:pPr>
              <w:spacing w:before="20" w:after="20"/>
              <w:jc w:val="center"/>
            </w:pPr>
            <w:r>
              <w:rPr>
                <w:rFonts w:ascii="Arial" w:hAnsi="Arial" w:cs="Arial"/>
                <w:color w:val="000000"/>
                <w:sz w:val="16"/>
                <w:szCs w:val="16"/>
              </w:rPr>
              <w:t>n/a</w:t>
            </w:r>
          </w:p>
        </w:tc>
        <w:tc>
          <w:tcPr>
            <w:tcW w:w="709" w:type="dxa"/>
            <w:vAlign w:val="center"/>
          </w:tcPr>
          <w:p w14:paraId="284DC8C7" w14:textId="77777777" w:rsidR="00F16082" w:rsidRDefault="00F16082" w:rsidP="00DC7FC4">
            <w:pPr>
              <w:spacing w:before="20" w:after="20"/>
              <w:jc w:val="center"/>
              <w:rPr>
                <w:rFonts w:ascii="Arial" w:hAnsi="Arial" w:cs="Arial"/>
                <w:sz w:val="16"/>
                <w:szCs w:val="16"/>
              </w:rPr>
            </w:pPr>
            <w:r>
              <w:rPr>
                <w:rFonts w:ascii="Arial" w:hAnsi="Arial" w:cs="Arial"/>
                <w:sz w:val="16"/>
                <w:szCs w:val="16"/>
              </w:rPr>
              <w:t>20</w:t>
            </w:r>
          </w:p>
        </w:tc>
        <w:tc>
          <w:tcPr>
            <w:tcW w:w="709" w:type="dxa"/>
            <w:vAlign w:val="center"/>
          </w:tcPr>
          <w:p w14:paraId="4B1C363C" w14:textId="77777777" w:rsidR="00F16082" w:rsidRDefault="00F16082" w:rsidP="00DC7FC4">
            <w:pPr>
              <w:spacing w:before="20" w:after="20"/>
              <w:jc w:val="center"/>
              <w:rPr>
                <w:rFonts w:ascii="Arial" w:hAnsi="Arial" w:cs="Arial"/>
                <w:sz w:val="16"/>
                <w:szCs w:val="16"/>
              </w:rPr>
            </w:pPr>
            <w:r>
              <w:rPr>
                <w:rFonts w:ascii="Arial" w:hAnsi="Arial" w:cs="Arial"/>
                <w:sz w:val="16"/>
                <w:szCs w:val="16"/>
              </w:rPr>
              <w:t>20</w:t>
            </w:r>
          </w:p>
        </w:tc>
      </w:tr>
    </w:tbl>
    <w:p w14:paraId="3B8A6F5C" w14:textId="77777777" w:rsidR="00F16082" w:rsidRDefault="00F16082" w:rsidP="00F16082">
      <w:pPr>
        <w:rPr>
          <w:rFonts w:ascii="Arial" w:hAnsi="Arial" w:cs="Arial"/>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F16082" w14:paraId="76E0348C" w14:textId="77777777" w:rsidTr="00F16082">
        <w:trPr>
          <w:trHeight w:val="1194"/>
        </w:trPr>
        <w:tc>
          <w:tcPr>
            <w:tcW w:w="9350" w:type="dxa"/>
            <w:tcMar>
              <w:top w:w="29" w:type="dxa"/>
              <w:left w:w="29" w:type="dxa"/>
              <w:bottom w:w="0" w:type="dxa"/>
              <w:right w:w="43" w:type="dxa"/>
            </w:tcMar>
            <w:vAlign w:val="center"/>
          </w:tcPr>
          <w:p w14:paraId="2E1888D0" w14:textId="436EDC56" w:rsidR="00F16082" w:rsidRPr="00BE300A" w:rsidRDefault="00F16082" w:rsidP="00DC7FC4">
            <w:pPr>
              <w:rPr>
                <w:rFonts w:ascii="Arial" w:hAnsi="Arial" w:cs="Arial"/>
                <w:b/>
                <w:color w:val="000000"/>
                <w:sz w:val="22"/>
              </w:rPr>
            </w:pPr>
            <w:r w:rsidRPr="00BE300A">
              <w:rPr>
                <w:rFonts w:ascii="Arial" w:hAnsi="Arial" w:cs="Arial"/>
                <w:b/>
                <w:color w:val="000000"/>
                <w:sz w:val="22"/>
              </w:rPr>
              <w:t>Comment on Results</w:t>
            </w:r>
          </w:p>
          <w:p w14:paraId="46CB0DE0" w14:textId="111DE88B" w:rsidR="00F16082" w:rsidRPr="005C23A5" w:rsidRDefault="00F16082" w:rsidP="002A1BC9">
            <w:pPr>
              <w:spacing w:before="240" w:after="240"/>
              <w:rPr>
                <w:rFonts w:ascii="Arial" w:hAnsi="Arial" w:cs="Arial"/>
                <w:bCs/>
                <w:iCs/>
                <w:sz w:val="18"/>
                <w:szCs w:val="18"/>
              </w:rPr>
            </w:pPr>
            <w:r w:rsidRPr="005C23A5">
              <w:rPr>
                <w:rFonts w:ascii="Arial" w:hAnsi="Arial" w:cs="Arial"/>
                <w:bCs/>
                <w:iCs/>
                <w:sz w:val="22"/>
              </w:rPr>
              <w:t>Due to Covid-19 restrictions, the June 2020 Provincial Achievement Tests were cancelled.</w:t>
            </w:r>
          </w:p>
        </w:tc>
      </w:tr>
      <w:tr w:rsidR="00F16082" w14:paraId="570757EE" w14:textId="77777777" w:rsidTr="00F16082">
        <w:trPr>
          <w:trHeight w:val="6477"/>
        </w:trPr>
        <w:tc>
          <w:tcPr>
            <w:tcW w:w="9350" w:type="dxa"/>
            <w:tcMar>
              <w:top w:w="29" w:type="dxa"/>
              <w:left w:w="29" w:type="dxa"/>
              <w:bottom w:w="0" w:type="dxa"/>
              <w:right w:w="43" w:type="dxa"/>
            </w:tcMar>
            <w:vAlign w:val="center"/>
          </w:tcPr>
          <w:p w14:paraId="012A34E2" w14:textId="2F09C14D" w:rsidR="00F16082" w:rsidRPr="00BE300A" w:rsidRDefault="00F16082" w:rsidP="005C23A5">
            <w:pPr>
              <w:rPr>
                <w:rFonts w:ascii="Arial" w:hAnsi="Arial" w:cs="Arial"/>
                <w:b/>
                <w:color w:val="000000"/>
                <w:szCs w:val="24"/>
              </w:rPr>
            </w:pPr>
            <w:r w:rsidRPr="00BE300A">
              <w:rPr>
                <w:rFonts w:ascii="Arial" w:hAnsi="Arial" w:cs="Arial"/>
                <w:b/>
                <w:sz w:val="22"/>
              </w:rPr>
              <w:t>Strategies</w:t>
            </w:r>
          </w:p>
          <w:p w14:paraId="4B3B670A" w14:textId="283FA974" w:rsidR="00F16082" w:rsidRPr="005C23A5" w:rsidRDefault="00F16082" w:rsidP="00F16082">
            <w:pPr>
              <w:ind w:right="100"/>
              <w:jc w:val="both"/>
              <w:rPr>
                <w:rFonts w:ascii="Arial" w:hAnsi="Arial" w:cs="Arial"/>
                <w:bCs/>
                <w:sz w:val="22"/>
                <w:u w:val="single"/>
              </w:rPr>
            </w:pPr>
            <w:r w:rsidRPr="005C23A5">
              <w:rPr>
                <w:rFonts w:ascii="Arial" w:hAnsi="Arial" w:cs="Arial"/>
                <w:bCs/>
                <w:sz w:val="22"/>
                <w:u w:val="single"/>
              </w:rPr>
              <w:t>Red Earth Creek School:</w:t>
            </w:r>
          </w:p>
          <w:p w14:paraId="2D946CD3" w14:textId="77777777" w:rsidR="00F16082" w:rsidRPr="005C23A5" w:rsidRDefault="00F16082" w:rsidP="00F16082">
            <w:pPr>
              <w:pStyle w:val="ListParagraph"/>
              <w:numPr>
                <w:ilvl w:val="0"/>
                <w:numId w:val="13"/>
              </w:numPr>
              <w:spacing w:after="0" w:line="240" w:lineRule="auto"/>
              <w:ind w:right="100"/>
              <w:rPr>
                <w:rFonts w:ascii="Arial" w:hAnsi="Arial" w:cs="Arial"/>
                <w:sz w:val="22"/>
              </w:rPr>
            </w:pPr>
            <w:r w:rsidRPr="005C23A5">
              <w:rPr>
                <w:rFonts w:ascii="Arial" w:hAnsi="Arial" w:cs="Arial"/>
                <w:sz w:val="22"/>
              </w:rPr>
              <w:t>Using Collaborative Response Model to start gathering data on individual students with MIPI and other assessments</w:t>
            </w:r>
          </w:p>
          <w:p w14:paraId="5F096D85" w14:textId="77777777" w:rsidR="00F16082" w:rsidRPr="005C23A5" w:rsidRDefault="00F16082" w:rsidP="00F16082">
            <w:pPr>
              <w:pStyle w:val="ListParagraph"/>
              <w:numPr>
                <w:ilvl w:val="0"/>
                <w:numId w:val="13"/>
              </w:numPr>
              <w:spacing w:after="0" w:line="240" w:lineRule="auto"/>
              <w:ind w:right="100"/>
              <w:rPr>
                <w:rFonts w:ascii="Arial" w:hAnsi="Arial" w:cs="Arial"/>
                <w:sz w:val="22"/>
              </w:rPr>
            </w:pPr>
            <w:r w:rsidRPr="005C23A5">
              <w:rPr>
                <w:rFonts w:ascii="Arial" w:hAnsi="Arial" w:cs="Arial"/>
                <w:sz w:val="22"/>
              </w:rPr>
              <w:t>Gain access to IXL math program and look for ways to incorporate math interventions through our CRM model</w:t>
            </w:r>
          </w:p>
          <w:p w14:paraId="07E50CBD" w14:textId="065A043C" w:rsidR="00F16082" w:rsidRPr="005C23A5" w:rsidRDefault="005C23A5" w:rsidP="00F16082">
            <w:pPr>
              <w:pStyle w:val="ListParagraph"/>
              <w:numPr>
                <w:ilvl w:val="0"/>
                <w:numId w:val="13"/>
              </w:numPr>
              <w:spacing w:after="0" w:line="240" w:lineRule="auto"/>
              <w:ind w:right="100"/>
              <w:rPr>
                <w:rFonts w:ascii="Arial" w:hAnsi="Arial" w:cs="Arial"/>
                <w:sz w:val="22"/>
              </w:rPr>
            </w:pPr>
            <w:r>
              <w:rPr>
                <w:rFonts w:ascii="Arial" w:hAnsi="Arial" w:cs="Arial"/>
                <w:sz w:val="22"/>
              </w:rPr>
              <w:t xml:space="preserve">Utilize </w:t>
            </w:r>
            <w:r w:rsidR="00F16082" w:rsidRPr="005C23A5">
              <w:rPr>
                <w:rFonts w:ascii="Arial" w:hAnsi="Arial" w:cs="Arial"/>
                <w:sz w:val="22"/>
              </w:rPr>
              <w:t>RTI and CRM to ensure opportunities for success for all students.</w:t>
            </w:r>
          </w:p>
          <w:p w14:paraId="5BC296CD" w14:textId="77777777" w:rsidR="00F16082" w:rsidRPr="005C23A5" w:rsidRDefault="00F16082" w:rsidP="00F16082">
            <w:pPr>
              <w:pStyle w:val="ListParagraph"/>
              <w:numPr>
                <w:ilvl w:val="0"/>
                <w:numId w:val="13"/>
              </w:numPr>
              <w:spacing w:after="0" w:line="240" w:lineRule="auto"/>
              <w:ind w:right="100"/>
              <w:rPr>
                <w:rFonts w:ascii="Arial" w:hAnsi="Arial" w:cs="Arial"/>
                <w:sz w:val="22"/>
              </w:rPr>
            </w:pPr>
            <w:r w:rsidRPr="005C23A5">
              <w:rPr>
                <w:rFonts w:ascii="Arial" w:hAnsi="Arial" w:cs="Arial"/>
                <w:sz w:val="22"/>
              </w:rPr>
              <w:t xml:space="preserve">Analyze data from Diploma/Pats, Student </w:t>
            </w:r>
            <w:proofErr w:type="gramStart"/>
            <w:r w:rsidRPr="005C23A5">
              <w:rPr>
                <w:rFonts w:ascii="Arial" w:hAnsi="Arial" w:cs="Arial"/>
                <w:sz w:val="22"/>
              </w:rPr>
              <w:t>Information</w:t>
            </w:r>
            <w:proofErr w:type="gramEnd"/>
            <w:r w:rsidRPr="005C23A5">
              <w:rPr>
                <w:rFonts w:ascii="Arial" w:hAnsi="Arial" w:cs="Arial"/>
                <w:sz w:val="22"/>
              </w:rPr>
              <w:t xml:space="preserve"> and local marking to inform future decisions</w:t>
            </w:r>
          </w:p>
          <w:p w14:paraId="4775BA32" w14:textId="33799E81" w:rsidR="00F16082" w:rsidRPr="005C23A5" w:rsidRDefault="00F16082" w:rsidP="00F16082">
            <w:pPr>
              <w:pStyle w:val="ListParagraph"/>
              <w:numPr>
                <w:ilvl w:val="0"/>
                <w:numId w:val="13"/>
              </w:numPr>
              <w:spacing w:after="0" w:line="240" w:lineRule="auto"/>
              <w:ind w:right="100"/>
              <w:rPr>
                <w:rFonts w:ascii="Arial" w:hAnsi="Arial" w:cs="Arial"/>
                <w:sz w:val="22"/>
              </w:rPr>
            </w:pPr>
            <w:r w:rsidRPr="005C23A5">
              <w:rPr>
                <w:rFonts w:ascii="Arial" w:hAnsi="Arial" w:cs="Arial"/>
                <w:sz w:val="22"/>
              </w:rPr>
              <w:t>Work with divisional math lead to do PD with teachers, focus on four basic math skills, and demarcate the skills needed based on the grade level. Focus on what needs to be learned in each grade to prepare for success in future grades</w:t>
            </w:r>
          </w:p>
          <w:p w14:paraId="0A74DD32" w14:textId="77777777" w:rsidR="00F16082" w:rsidRPr="005C23A5" w:rsidRDefault="00F16082" w:rsidP="00DC7FC4">
            <w:pPr>
              <w:ind w:left="360" w:hanging="360"/>
              <w:jc w:val="both"/>
              <w:rPr>
                <w:rFonts w:ascii="Arial" w:hAnsi="Arial" w:cs="Arial"/>
                <w:b/>
                <w:color w:val="000000"/>
                <w:sz w:val="22"/>
              </w:rPr>
            </w:pPr>
          </w:p>
          <w:p w14:paraId="40567026" w14:textId="77777777" w:rsidR="00F16082" w:rsidRPr="005C23A5" w:rsidRDefault="00F16082" w:rsidP="00F16082">
            <w:pPr>
              <w:ind w:right="100"/>
              <w:jc w:val="both"/>
              <w:rPr>
                <w:rFonts w:ascii="Arial" w:hAnsi="Arial" w:cs="Arial"/>
                <w:bCs/>
                <w:sz w:val="22"/>
                <w:u w:val="single"/>
              </w:rPr>
            </w:pPr>
            <w:r w:rsidRPr="005C23A5">
              <w:rPr>
                <w:rFonts w:ascii="Arial" w:hAnsi="Arial" w:cs="Arial"/>
                <w:bCs/>
                <w:sz w:val="22"/>
                <w:u w:val="single"/>
              </w:rPr>
              <w:t>Divisional:</w:t>
            </w:r>
          </w:p>
          <w:p w14:paraId="1EF75865" w14:textId="77777777" w:rsidR="00F16082" w:rsidRPr="005C23A5" w:rsidRDefault="00F16082" w:rsidP="00F16082">
            <w:pPr>
              <w:pStyle w:val="Notes-BulletLeftAlign"/>
              <w:numPr>
                <w:ilvl w:val="0"/>
                <w:numId w:val="15"/>
              </w:numPr>
              <w:spacing w:before="0"/>
              <w:ind w:right="0"/>
              <w:rPr>
                <w:rFonts w:cs="Arial"/>
                <w:strike/>
                <w:sz w:val="22"/>
                <w:szCs w:val="22"/>
              </w:rPr>
            </w:pPr>
            <w:r w:rsidRPr="005C23A5">
              <w:rPr>
                <w:rFonts w:cs="Arial"/>
                <w:sz w:val="22"/>
                <w:szCs w:val="22"/>
              </w:rPr>
              <w:t>Develop and implement standardized learner profiles that are accessible at a divisional level to identify student needs as a part of our Collaborative Response Model (CRM).</w:t>
            </w:r>
          </w:p>
          <w:p w14:paraId="58D0A2EE" w14:textId="15D1BFF5" w:rsidR="00F16082" w:rsidRPr="005C23A5" w:rsidRDefault="00F16082" w:rsidP="009E1FFD">
            <w:pPr>
              <w:pStyle w:val="Notes-BulletLeftAlign"/>
              <w:numPr>
                <w:ilvl w:val="0"/>
                <w:numId w:val="15"/>
              </w:numPr>
              <w:spacing w:before="0"/>
              <w:ind w:right="0"/>
              <w:rPr>
                <w:rFonts w:cs="Arial"/>
                <w:strike/>
                <w:sz w:val="24"/>
                <w:szCs w:val="24"/>
              </w:rPr>
            </w:pPr>
            <w:r w:rsidRPr="005C23A5">
              <w:rPr>
                <w:rFonts w:cs="Arial"/>
                <w:sz w:val="22"/>
                <w:szCs w:val="22"/>
              </w:rPr>
              <w:t xml:space="preserve">Use division-wide Professional Learning Communities (PLCs) as well as school-based PLCs to focus on the development of best practices in instruction and assessment. </w:t>
            </w:r>
          </w:p>
        </w:tc>
      </w:tr>
    </w:tbl>
    <w:p w14:paraId="41FDDE77" w14:textId="27FDAA28" w:rsidR="00F16082" w:rsidRDefault="00F16082" w:rsidP="00F16082">
      <w:pPr>
        <w:pStyle w:val="FootnoteText1"/>
      </w:pPr>
      <w:r>
        <w:t>Notes</w:t>
      </w:r>
    </w:p>
    <w:p w14:paraId="1901C433" w14:textId="044ABB3E" w:rsidR="00F16082" w:rsidRDefault="00F16082" w:rsidP="00F16082">
      <w:pPr>
        <w:pStyle w:val="FootnoteText1"/>
        <w:numPr>
          <w:ilvl w:val="0"/>
          <w:numId w:val="12"/>
        </w:numPr>
        <w:ind w:left="360"/>
      </w:pPr>
      <w:r>
        <w:t>Data values have been suppressed where the number of respondents/students is fewer than 6. Suppression is marked with an asterisk (*).</w:t>
      </w:r>
    </w:p>
    <w:p w14:paraId="73D0973D" w14:textId="77777777" w:rsidR="00F16082" w:rsidRDefault="00F16082" w:rsidP="00F16082">
      <w:pPr>
        <w:pStyle w:val="FootnoteText1"/>
        <w:numPr>
          <w:ilvl w:val="0"/>
          <w:numId w:val="12"/>
        </w:numPr>
        <w:ind w:left="360"/>
      </w:pPr>
      <w:r w:rsidRPr="00724FEC">
        <w:t>Overall evaluations can only be calculated if both improvement and achievement evaluations are available.</w:t>
      </w:r>
    </w:p>
    <w:p w14:paraId="244700A3" w14:textId="77777777" w:rsidR="00F16082" w:rsidRDefault="00F16082" w:rsidP="00F16082">
      <w:pPr>
        <w:pStyle w:val="FootnoteText1"/>
        <w:numPr>
          <w:ilvl w:val="0"/>
          <w:numId w:val="12"/>
        </w:numPr>
        <w:ind w:left="360"/>
      </w:pPr>
      <w:r w:rsidRPr="00AF0AAD">
        <w:t>Aggregated Diploma results are a weighted average of percent meeting standards (Acceptable, Excellence) on Diploma Examinations. The weights are the number of students writing the Diploma Examination for each course</w:t>
      </w:r>
      <w:r>
        <w:t xml:space="preserve">. </w:t>
      </w:r>
      <w:r w:rsidRPr="00244556">
        <w:t xml:space="preserve">Courses included: English Language Arts 30-1; English Language Arts 30-2; French Language Arts 30-1; </w:t>
      </w:r>
      <w:proofErr w:type="spellStart"/>
      <w:r w:rsidRPr="00244556">
        <w:t>Français</w:t>
      </w:r>
      <w:proofErr w:type="spellEnd"/>
      <w:r w:rsidRPr="00244556">
        <w:t xml:space="preserve"> 30-1; Mathematics 30-1; Mathematics 30-2; Chemistry 30; Physics 30; Biology 30; Science 30; Social Studies 30-1; and Social Studies 30-2.</w:t>
      </w:r>
    </w:p>
    <w:p w14:paraId="2BE21E18" w14:textId="57C26575" w:rsidR="005743BD" w:rsidRPr="00B330A1" w:rsidRDefault="00F16082" w:rsidP="009E1FFD">
      <w:pPr>
        <w:pStyle w:val="FootnoteText1"/>
        <w:numPr>
          <w:ilvl w:val="0"/>
          <w:numId w:val="12"/>
        </w:numPr>
        <w:ind w:left="360"/>
      </w:pPr>
      <w:r w:rsidRPr="00361EB5">
        <w:t>Participation in Diploma Examinations was impacted by the fires in May to June 2016</w:t>
      </w:r>
      <w:r>
        <w:t xml:space="preserve"> and May to June 2019</w:t>
      </w:r>
      <w:r w:rsidRPr="00361EB5">
        <w:t>. Caution should be used when interpreting trends over time for the province and those school authorities affected by th</w:t>
      </w:r>
      <w:r>
        <w:t>ese</w:t>
      </w:r>
      <w:r w:rsidRPr="00361EB5">
        <w:t xml:space="preserve"> event</w:t>
      </w:r>
      <w:r>
        <w:t>s</w:t>
      </w:r>
      <w:r w:rsidRPr="00361EB5">
        <w:t>.</w:t>
      </w:r>
    </w:p>
    <w:tbl>
      <w:tblPr>
        <w:tblpPr w:leftFromText="180" w:rightFromText="180" w:vertAnchor="text" w:horzAnchor="margin" w:tblpY="1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708"/>
        <w:gridCol w:w="709"/>
        <w:gridCol w:w="709"/>
        <w:gridCol w:w="709"/>
        <w:gridCol w:w="708"/>
        <w:gridCol w:w="709"/>
        <w:gridCol w:w="709"/>
      </w:tblGrid>
      <w:tr w:rsidR="009E1FFD" w14:paraId="5D428498" w14:textId="77777777" w:rsidTr="009E1FFD">
        <w:tc>
          <w:tcPr>
            <w:tcW w:w="4390" w:type="dxa"/>
            <w:vMerge w:val="restart"/>
            <w:shd w:val="clear" w:color="auto" w:fill="BFD2E2"/>
            <w:vAlign w:val="center"/>
          </w:tcPr>
          <w:p w14:paraId="18383CC8" w14:textId="77777777" w:rsidR="009E1FFD" w:rsidRDefault="009E1FFD" w:rsidP="00DC7FC4">
            <w:pPr>
              <w:spacing w:before="20" w:after="20"/>
            </w:pPr>
            <w:r>
              <w:rPr>
                <w:rFonts w:ascii="Arial" w:hAnsi="Arial" w:cs="Arial"/>
                <w:b/>
                <w:color w:val="000000"/>
                <w:sz w:val="16"/>
                <w:szCs w:val="16"/>
              </w:rPr>
              <w:lastRenderedPageBreak/>
              <w:t>Performance Measure</w:t>
            </w:r>
          </w:p>
        </w:tc>
        <w:tc>
          <w:tcPr>
            <w:tcW w:w="3543" w:type="dxa"/>
            <w:gridSpan w:val="5"/>
            <w:shd w:val="clear" w:color="auto" w:fill="BFD2E2"/>
          </w:tcPr>
          <w:p w14:paraId="40808CB3" w14:textId="77777777" w:rsidR="009E1FFD" w:rsidRDefault="009E1FFD" w:rsidP="00DC7FC4">
            <w:pPr>
              <w:spacing w:before="20" w:after="20"/>
              <w:jc w:val="center"/>
            </w:pPr>
            <w:r>
              <w:rPr>
                <w:rFonts w:ascii="Arial" w:hAnsi="Arial" w:cs="Arial"/>
                <w:b/>
                <w:color w:val="000000"/>
                <w:sz w:val="16"/>
                <w:szCs w:val="16"/>
              </w:rPr>
              <w:t xml:space="preserve">Results (in percentages) </w:t>
            </w:r>
          </w:p>
        </w:tc>
        <w:tc>
          <w:tcPr>
            <w:tcW w:w="1418" w:type="dxa"/>
            <w:gridSpan w:val="2"/>
            <w:shd w:val="clear" w:color="auto" w:fill="BFD2E2"/>
          </w:tcPr>
          <w:p w14:paraId="1EA28E87" w14:textId="77777777" w:rsidR="009E1FFD" w:rsidRDefault="009E1FFD" w:rsidP="00DC7FC4">
            <w:pPr>
              <w:spacing w:before="20" w:after="20"/>
              <w:jc w:val="center"/>
            </w:pPr>
            <w:r>
              <w:rPr>
                <w:rFonts w:ascii="Arial" w:hAnsi="Arial" w:cs="Arial"/>
                <w:b/>
                <w:color w:val="000000"/>
                <w:sz w:val="16"/>
                <w:szCs w:val="16"/>
              </w:rPr>
              <w:t>Targets</w:t>
            </w:r>
          </w:p>
        </w:tc>
      </w:tr>
      <w:tr w:rsidR="009E1FFD" w14:paraId="0C9ACE19" w14:textId="77777777" w:rsidTr="009E1FFD">
        <w:tc>
          <w:tcPr>
            <w:tcW w:w="4390" w:type="dxa"/>
            <w:vMerge/>
            <w:shd w:val="clear" w:color="auto" w:fill="BFD2E2"/>
            <w:vAlign w:val="center"/>
          </w:tcPr>
          <w:p w14:paraId="5BE593DC" w14:textId="77777777" w:rsidR="009E1FFD" w:rsidRDefault="009E1FFD" w:rsidP="00DC7FC4">
            <w:pPr>
              <w:widowControl w:val="0"/>
              <w:spacing w:line="276" w:lineRule="auto"/>
            </w:pPr>
            <w:bookmarkStart w:id="0" w:name="_Hlk57057218"/>
          </w:p>
        </w:tc>
        <w:tc>
          <w:tcPr>
            <w:tcW w:w="708" w:type="dxa"/>
            <w:shd w:val="clear" w:color="auto" w:fill="BFD2E2"/>
          </w:tcPr>
          <w:p w14:paraId="11663432" w14:textId="77777777" w:rsidR="009E1FFD" w:rsidRDefault="009E1FFD" w:rsidP="00DC7FC4">
            <w:pPr>
              <w:spacing w:before="20" w:after="20"/>
              <w:jc w:val="center"/>
            </w:pPr>
            <w:r>
              <w:rPr>
                <w:rFonts w:ascii="Arial" w:hAnsi="Arial" w:cs="Arial"/>
                <w:b/>
                <w:color w:val="000000"/>
                <w:sz w:val="16"/>
                <w:szCs w:val="16"/>
              </w:rPr>
              <w:t>2016</w:t>
            </w:r>
          </w:p>
        </w:tc>
        <w:tc>
          <w:tcPr>
            <w:tcW w:w="709" w:type="dxa"/>
            <w:shd w:val="clear" w:color="auto" w:fill="BFD2E2"/>
          </w:tcPr>
          <w:p w14:paraId="18ED0A67" w14:textId="77777777" w:rsidR="009E1FFD" w:rsidRDefault="009E1FFD" w:rsidP="00DC7FC4">
            <w:pPr>
              <w:spacing w:before="20" w:after="20"/>
              <w:jc w:val="center"/>
            </w:pPr>
            <w:r>
              <w:rPr>
                <w:rFonts w:ascii="Arial" w:hAnsi="Arial" w:cs="Arial"/>
                <w:b/>
                <w:color w:val="000000"/>
                <w:sz w:val="16"/>
                <w:szCs w:val="16"/>
              </w:rPr>
              <w:t>2017</w:t>
            </w:r>
          </w:p>
        </w:tc>
        <w:tc>
          <w:tcPr>
            <w:tcW w:w="709" w:type="dxa"/>
            <w:shd w:val="clear" w:color="auto" w:fill="BFD2E2"/>
          </w:tcPr>
          <w:p w14:paraId="58B4D9A6" w14:textId="77777777" w:rsidR="009E1FFD" w:rsidRDefault="009E1FFD" w:rsidP="00DC7FC4">
            <w:pPr>
              <w:spacing w:before="20" w:after="20"/>
              <w:jc w:val="center"/>
            </w:pPr>
            <w:r>
              <w:rPr>
                <w:rFonts w:ascii="Arial" w:hAnsi="Arial" w:cs="Arial"/>
                <w:b/>
                <w:color w:val="000000"/>
                <w:sz w:val="16"/>
                <w:szCs w:val="16"/>
              </w:rPr>
              <w:t>2018</w:t>
            </w:r>
          </w:p>
        </w:tc>
        <w:tc>
          <w:tcPr>
            <w:tcW w:w="709" w:type="dxa"/>
            <w:shd w:val="clear" w:color="auto" w:fill="BFD2E2"/>
          </w:tcPr>
          <w:p w14:paraId="2D0E930B" w14:textId="77777777" w:rsidR="009E1FFD" w:rsidRDefault="009E1FFD" w:rsidP="00DC7FC4">
            <w:pPr>
              <w:spacing w:before="20" w:after="20"/>
              <w:jc w:val="center"/>
            </w:pPr>
            <w:r>
              <w:rPr>
                <w:rFonts w:ascii="Arial" w:hAnsi="Arial" w:cs="Arial"/>
                <w:b/>
                <w:color w:val="000000"/>
                <w:sz w:val="16"/>
                <w:szCs w:val="16"/>
              </w:rPr>
              <w:t>2019</w:t>
            </w:r>
          </w:p>
        </w:tc>
        <w:tc>
          <w:tcPr>
            <w:tcW w:w="708" w:type="dxa"/>
            <w:shd w:val="clear" w:color="auto" w:fill="BFD2E2"/>
          </w:tcPr>
          <w:p w14:paraId="232BC964" w14:textId="77777777" w:rsidR="009E1FFD" w:rsidRDefault="009E1FFD" w:rsidP="00DC7FC4">
            <w:pPr>
              <w:spacing w:before="20" w:after="20"/>
              <w:jc w:val="center"/>
            </w:pPr>
            <w:r>
              <w:rPr>
                <w:rFonts w:ascii="Arial" w:hAnsi="Arial" w:cs="Arial"/>
                <w:b/>
                <w:color w:val="000000"/>
                <w:sz w:val="16"/>
                <w:szCs w:val="16"/>
              </w:rPr>
              <w:t>2020</w:t>
            </w:r>
          </w:p>
        </w:tc>
        <w:tc>
          <w:tcPr>
            <w:tcW w:w="709" w:type="dxa"/>
            <w:shd w:val="clear" w:color="auto" w:fill="BFD2E2"/>
          </w:tcPr>
          <w:p w14:paraId="61D9C43D" w14:textId="77777777" w:rsidR="009E1FFD" w:rsidRDefault="009E1FFD" w:rsidP="00DC7FC4">
            <w:pPr>
              <w:spacing w:before="20" w:after="20"/>
              <w:jc w:val="center"/>
            </w:pPr>
            <w:r>
              <w:rPr>
                <w:rFonts w:ascii="Arial" w:hAnsi="Arial" w:cs="Arial"/>
                <w:b/>
                <w:color w:val="000000"/>
                <w:sz w:val="16"/>
                <w:szCs w:val="16"/>
              </w:rPr>
              <w:t>2021</w:t>
            </w:r>
          </w:p>
        </w:tc>
        <w:tc>
          <w:tcPr>
            <w:tcW w:w="709" w:type="dxa"/>
            <w:shd w:val="clear" w:color="auto" w:fill="BFD2E2"/>
          </w:tcPr>
          <w:p w14:paraId="7A4A39DD" w14:textId="77777777" w:rsidR="009E1FFD" w:rsidRDefault="009E1FFD" w:rsidP="00DC7FC4">
            <w:pPr>
              <w:spacing w:before="20" w:after="20"/>
              <w:jc w:val="center"/>
            </w:pPr>
            <w:r>
              <w:rPr>
                <w:rFonts w:ascii="Arial" w:hAnsi="Arial" w:cs="Arial"/>
                <w:b/>
                <w:color w:val="000000"/>
                <w:sz w:val="16"/>
                <w:szCs w:val="16"/>
              </w:rPr>
              <w:t>2022</w:t>
            </w:r>
          </w:p>
        </w:tc>
      </w:tr>
      <w:tr w:rsidR="009E1FFD" w14:paraId="4EF43447" w14:textId="77777777" w:rsidTr="009E1FFD">
        <w:tc>
          <w:tcPr>
            <w:tcW w:w="4390" w:type="dxa"/>
          </w:tcPr>
          <w:p w14:paraId="29E13D78" w14:textId="77777777" w:rsidR="009E1FFD" w:rsidRDefault="009E1FFD" w:rsidP="00DC7FC4">
            <w:pPr>
              <w:spacing w:before="20" w:after="20"/>
            </w:pPr>
            <w:r>
              <w:rPr>
                <w:rFonts w:ascii="Arial" w:hAnsi="Arial" w:cs="Arial"/>
                <w:color w:val="000000"/>
                <w:sz w:val="16"/>
                <w:szCs w:val="16"/>
              </w:rPr>
              <w:t>High School Completion Rate – Percentage of students who completed high school within three years of entering Grade 10.</w:t>
            </w:r>
          </w:p>
        </w:tc>
        <w:tc>
          <w:tcPr>
            <w:tcW w:w="708" w:type="dxa"/>
            <w:vAlign w:val="center"/>
          </w:tcPr>
          <w:p w14:paraId="40FFFAC3" w14:textId="77777777" w:rsidR="009E1FFD" w:rsidRDefault="009E1FFD" w:rsidP="00DC7FC4">
            <w:pPr>
              <w:spacing w:before="20" w:after="20"/>
              <w:jc w:val="center"/>
            </w:pPr>
            <w:r>
              <w:rPr>
                <w:rFonts w:ascii="Arial" w:hAnsi="Arial" w:cs="Arial"/>
                <w:color w:val="000000"/>
                <w:sz w:val="16"/>
                <w:szCs w:val="16"/>
              </w:rPr>
              <w:t>*</w:t>
            </w:r>
          </w:p>
        </w:tc>
        <w:tc>
          <w:tcPr>
            <w:tcW w:w="709" w:type="dxa"/>
            <w:vAlign w:val="center"/>
          </w:tcPr>
          <w:p w14:paraId="3743E055" w14:textId="77777777" w:rsidR="009E1FFD" w:rsidRDefault="009E1FFD" w:rsidP="00DC7FC4">
            <w:pPr>
              <w:spacing w:before="20" w:after="20"/>
              <w:jc w:val="center"/>
            </w:pPr>
            <w:r>
              <w:rPr>
                <w:rFonts w:ascii="Arial" w:hAnsi="Arial" w:cs="Arial"/>
                <w:color w:val="000000"/>
                <w:sz w:val="16"/>
                <w:szCs w:val="16"/>
              </w:rPr>
              <w:t>0.0</w:t>
            </w:r>
          </w:p>
        </w:tc>
        <w:tc>
          <w:tcPr>
            <w:tcW w:w="709" w:type="dxa"/>
            <w:vAlign w:val="center"/>
          </w:tcPr>
          <w:p w14:paraId="42020062" w14:textId="77777777" w:rsidR="009E1FFD" w:rsidRDefault="009E1FFD" w:rsidP="00DC7FC4">
            <w:pPr>
              <w:spacing w:before="20" w:after="20"/>
              <w:jc w:val="center"/>
            </w:pPr>
            <w:r>
              <w:rPr>
                <w:rFonts w:ascii="Arial" w:hAnsi="Arial" w:cs="Arial"/>
                <w:color w:val="000000"/>
                <w:sz w:val="16"/>
                <w:szCs w:val="16"/>
              </w:rPr>
              <w:t>0.0</w:t>
            </w:r>
          </w:p>
        </w:tc>
        <w:tc>
          <w:tcPr>
            <w:tcW w:w="709" w:type="dxa"/>
            <w:vAlign w:val="center"/>
          </w:tcPr>
          <w:p w14:paraId="61D591D5" w14:textId="77777777" w:rsidR="009E1FFD" w:rsidRDefault="009E1FFD" w:rsidP="00DC7FC4">
            <w:pPr>
              <w:spacing w:before="20" w:after="20"/>
              <w:jc w:val="center"/>
            </w:pPr>
            <w:r>
              <w:rPr>
                <w:rFonts w:ascii="Arial" w:hAnsi="Arial" w:cs="Arial"/>
                <w:color w:val="000000"/>
                <w:sz w:val="16"/>
                <w:szCs w:val="16"/>
              </w:rPr>
              <w:t>0.0</w:t>
            </w:r>
          </w:p>
        </w:tc>
        <w:tc>
          <w:tcPr>
            <w:tcW w:w="708" w:type="dxa"/>
            <w:vAlign w:val="center"/>
          </w:tcPr>
          <w:p w14:paraId="5948773D" w14:textId="77777777" w:rsidR="009E1FFD" w:rsidRDefault="009E1FFD" w:rsidP="00DC7FC4">
            <w:pPr>
              <w:spacing w:before="20" w:after="20"/>
              <w:jc w:val="center"/>
            </w:pPr>
            <w:r>
              <w:rPr>
                <w:rFonts w:ascii="Arial" w:hAnsi="Arial" w:cs="Arial"/>
                <w:color w:val="000000"/>
                <w:sz w:val="16"/>
                <w:szCs w:val="16"/>
              </w:rPr>
              <w:t>48.1</w:t>
            </w:r>
          </w:p>
        </w:tc>
        <w:tc>
          <w:tcPr>
            <w:tcW w:w="709" w:type="dxa"/>
            <w:vAlign w:val="center"/>
          </w:tcPr>
          <w:p w14:paraId="4C13375A" w14:textId="77777777" w:rsidR="009E1FFD" w:rsidRDefault="009E1FFD" w:rsidP="00DC7FC4">
            <w:pPr>
              <w:spacing w:before="20" w:after="20"/>
              <w:jc w:val="center"/>
              <w:rPr>
                <w:rFonts w:ascii="Arial" w:hAnsi="Arial" w:cs="Arial"/>
                <w:sz w:val="16"/>
                <w:szCs w:val="16"/>
              </w:rPr>
            </w:pPr>
            <w:r>
              <w:rPr>
                <w:rFonts w:ascii="Arial" w:hAnsi="Arial" w:cs="Arial"/>
                <w:sz w:val="16"/>
                <w:szCs w:val="16"/>
              </w:rPr>
              <w:t>82</w:t>
            </w:r>
          </w:p>
        </w:tc>
        <w:tc>
          <w:tcPr>
            <w:tcW w:w="709" w:type="dxa"/>
            <w:vAlign w:val="center"/>
          </w:tcPr>
          <w:p w14:paraId="183F4985" w14:textId="77777777" w:rsidR="009E1FFD" w:rsidRDefault="009E1FFD" w:rsidP="00DC7FC4">
            <w:pPr>
              <w:spacing w:before="20" w:after="20"/>
              <w:jc w:val="center"/>
              <w:rPr>
                <w:rFonts w:ascii="Arial" w:hAnsi="Arial" w:cs="Arial"/>
                <w:sz w:val="16"/>
                <w:szCs w:val="16"/>
              </w:rPr>
            </w:pPr>
            <w:r>
              <w:rPr>
                <w:rFonts w:ascii="Arial" w:hAnsi="Arial" w:cs="Arial"/>
                <w:sz w:val="16"/>
                <w:szCs w:val="16"/>
              </w:rPr>
              <w:t>82</w:t>
            </w:r>
          </w:p>
        </w:tc>
      </w:tr>
      <w:tr w:rsidR="009E1FFD" w14:paraId="65836ABD" w14:textId="77777777" w:rsidTr="009E1FFD">
        <w:tc>
          <w:tcPr>
            <w:tcW w:w="4390" w:type="dxa"/>
          </w:tcPr>
          <w:p w14:paraId="09867425" w14:textId="77777777" w:rsidR="009E1FFD" w:rsidRDefault="009E1FFD" w:rsidP="00DC7FC4">
            <w:pPr>
              <w:spacing w:before="20" w:after="20"/>
            </w:pPr>
            <w:r>
              <w:rPr>
                <w:rFonts w:ascii="Arial" w:hAnsi="Arial" w:cs="Arial"/>
                <w:color w:val="000000"/>
                <w:sz w:val="16"/>
                <w:szCs w:val="16"/>
              </w:rPr>
              <w:t>Percentage of students writing four or more diploma exams within three years of entering Grade 10.</w:t>
            </w:r>
          </w:p>
        </w:tc>
        <w:tc>
          <w:tcPr>
            <w:tcW w:w="708" w:type="dxa"/>
            <w:vAlign w:val="center"/>
          </w:tcPr>
          <w:p w14:paraId="06225595" w14:textId="77777777" w:rsidR="009E1FFD" w:rsidRDefault="009E1FFD" w:rsidP="00DC7FC4">
            <w:pPr>
              <w:spacing w:before="20" w:after="20"/>
              <w:jc w:val="center"/>
            </w:pPr>
            <w:r>
              <w:rPr>
                <w:rFonts w:ascii="Arial" w:hAnsi="Arial" w:cs="Arial"/>
                <w:color w:val="000000"/>
                <w:sz w:val="16"/>
                <w:szCs w:val="16"/>
              </w:rPr>
              <w:t>*</w:t>
            </w:r>
          </w:p>
        </w:tc>
        <w:tc>
          <w:tcPr>
            <w:tcW w:w="709" w:type="dxa"/>
            <w:vAlign w:val="center"/>
          </w:tcPr>
          <w:p w14:paraId="6E39FA0F" w14:textId="77777777" w:rsidR="009E1FFD" w:rsidRDefault="009E1FFD" w:rsidP="00DC7FC4">
            <w:pPr>
              <w:spacing w:before="20" w:after="20"/>
              <w:jc w:val="center"/>
            </w:pPr>
            <w:r>
              <w:rPr>
                <w:rFonts w:ascii="Arial" w:hAnsi="Arial" w:cs="Arial"/>
                <w:color w:val="000000"/>
                <w:sz w:val="16"/>
                <w:szCs w:val="16"/>
              </w:rPr>
              <w:t>0.0</w:t>
            </w:r>
          </w:p>
        </w:tc>
        <w:tc>
          <w:tcPr>
            <w:tcW w:w="709" w:type="dxa"/>
            <w:vAlign w:val="center"/>
          </w:tcPr>
          <w:p w14:paraId="413B15D9" w14:textId="77777777" w:rsidR="009E1FFD" w:rsidRDefault="009E1FFD" w:rsidP="00DC7FC4">
            <w:pPr>
              <w:spacing w:before="20" w:after="20"/>
              <w:jc w:val="center"/>
            </w:pPr>
            <w:r>
              <w:rPr>
                <w:rFonts w:ascii="Arial" w:hAnsi="Arial" w:cs="Arial"/>
                <w:color w:val="000000"/>
                <w:sz w:val="16"/>
                <w:szCs w:val="16"/>
              </w:rPr>
              <w:t>0.0</w:t>
            </w:r>
          </w:p>
        </w:tc>
        <w:tc>
          <w:tcPr>
            <w:tcW w:w="709" w:type="dxa"/>
            <w:vAlign w:val="center"/>
          </w:tcPr>
          <w:p w14:paraId="12C1FE2D" w14:textId="77777777" w:rsidR="009E1FFD" w:rsidRDefault="009E1FFD" w:rsidP="00DC7FC4">
            <w:pPr>
              <w:spacing w:before="20" w:after="20"/>
              <w:jc w:val="center"/>
            </w:pPr>
            <w:r>
              <w:rPr>
                <w:rFonts w:ascii="Arial" w:hAnsi="Arial" w:cs="Arial"/>
                <w:color w:val="000000"/>
                <w:sz w:val="16"/>
                <w:szCs w:val="16"/>
              </w:rPr>
              <w:t>19.3</w:t>
            </w:r>
          </w:p>
        </w:tc>
        <w:tc>
          <w:tcPr>
            <w:tcW w:w="708" w:type="dxa"/>
            <w:vAlign w:val="center"/>
          </w:tcPr>
          <w:p w14:paraId="3740BDBE" w14:textId="77777777" w:rsidR="009E1FFD" w:rsidRDefault="009E1FFD" w:rsidP="00DC7FC4">
            <w:pPr>
              <w:spacing w:before="20" w:after="20"/>
              <w:jc w:val="center"/>
            </w:pPr>
            <w:r>
              <w:rPr>
                <w:rFonts w:ascii="Arial" w:hAnsi="Arial" w:cs="Arial"/>
                <w:color w:val="000000"/>
                <w:sz w:val="16"/>
                <w:szCs w:val="16"/>
              </w:rPr>
              <w:t>0.0</w:t>
            </w:r>
          </w:p>
        </w:tc>
        <w:tc>
          <w:tcPr>
            <w:tcW w:w="709" w:type="dxa"/>
            <w:vAlign w:val="center"/>
          </w:tcPr>
          <w:p w14:paraId="49BC011B" w14:textId="77777777" w:rsidR="009E1FFD" w:rsidRDefault="009E1FFD" w:rsidP="00DC7FC4">
            <w:pPr>
              <w:spacing w:before="20" w:after="20"/>
              <w:jc w:val="center"/>
              <w:rPr>
                <w:rFonts w:ascii="Arial" w:hAnsi="Arial" w:cs="Arial"/>
                <w:sz w:val="16"/>
                <w:szCs w:val="16"/>
              </w:rPr>
            </w:pPr>
            <w:r>
              <w:rPr>
                <w:rFonts w:ascii="Arial" w:hAnsi="Arial" w:cs="Arial"/>
                <w:sz w:val="16"/>
                <w:szCs w:val="16"/>
              </w:rPr>
              <w:t>50</w:t>
            </w:r>
          </w:p>
        </w:tc>
        <w:tc>
          <w:tcPr>
            <w:tcW w:w="709" w:type="dxa"/>
            <w:vAlign w:val="center"/>
          </w:tcPr>
          <w:p w14:paraId="4C8355E7" w14:textId="77777777" w:rsidR="009E1FFD" w:rsidRDefault="009E1FFD" w:rsidP="00DC7FC4">
            <w:pPr>
              <w:spacing w:before="20" w:after="20"/>
              <w:jc w:val="center"/>
              <w:rPr>
                <w:rFonts w:ascii="Arial" w:hAnsi="Arial" w:cs="Arial"/>
                <w:sz w:val="16"/>
                <w:szCs w:val="16"/>
              </w:rPr>
            </w:pPr>
            <w:r>
              <w:rPr>
                <w:rFonts w:ascii="Arial" w:hAnsi="Arial" w:cs="Arial"/>
                <w:sz w:val="16"/>
                <w:szCs w:val="16"/>
              </w:rPr>
              <w:t>50</w:t>
            </w:r>
          </w:p>
        </w:tc>
      </w:tr>
      <w:tr w:rsidR="009E1FFD" w14:paraId="68EE4DA7" w14:textId="77777777" w:rsidTr="009E1FFD">
        <w:tc>
          <w:tcPr>
            <w:tcW w:w="4390" w:type="dxa"/>
          </w:tcPr>
          <w:p w14:paraId="7DA2BD1B" w14:textId="77777777" w:rsidR="009E1FFD" w:rsidRDefault="009E1FFD" w:rsidP="00DC7FC4">
            <w:pPr>
              <w:spacing w:before="20" w:after="20"/>
            </w:pPr>
            <w:r>
              <w:rPr>
                <w:rFonts w:ascii="Arial" w:hAnsi="Arial" w:cs="Arial"/>
                <w:color w:val="000000"/>
                <w:sz w:val="16"/>
                <w:szCs w:val="16"/>
              </w:rPr>
              <w:t>Drop Out Rate - annual dropout rate of students aged 14 to 18</w:t>
            </w:r>
          </w:p>
        </w:tc>
        <w:tc>
          <w:tcPr>
            <w:tcW w:w="708" w:type="dxa"/>
            <w:vAlign w:val="center"/>
          </w:tcPr>
          <w:p w14:paraId="673DBCF4" w14:textId="77777777" w:rsidR="009E1FFD" w:rsidRDefault="009E1FFD" w:rsidP="00DC7FC4">
            <w:pPr>
              <w:spacing w:before="20" w:after="20"/>
              <w:jc w:val="center"/>
            </w:pPr>
            <w:r>
              <w:rPr>
                <w:rFonts w:ascii="Arial" w:hAnsi="Arial" w:cs="Arial"/>
                <w:color w:val="000000"/>
                <w:sz w:val="16"/>
                <w:szCs w:val="16"/>
              </w:rPr>
              <w:t>0.0</w:t>
            </w:r>
          </w:p>
        </w:tc>
        <w:tc>
          <w:tcPr>
            <w:tcW w:w="709" w:type="dxa"/>
            <w:vAlign w:val="center"/>
          </w:tcPr>
          <w:p w14:paraId="4686B821" w14:textId="77777777" w:rsidR="009E1FFD" w:rsidRDefault="009E1FFD" w:rsidP="00DC7FC4">
            <w:pPr>
              <w:spacing w:before="20" w:after="20"/>
              <w:jc w:val="center"/>
            </w:pPr>
            <w:r>
              <w:rPr>
                <w:rFonts w:ascii="Arial" w:hAnsi="Arial" w:cs="Arial"/>
                <w:color w:val="000000"/>
                <w:sz w:val="16"/>
                <w:szCs w:val="16"/>
              </w:rPr>
              <w:t>10.0</w:t>
            </w:r>
          </w:p>
        </w:tc>
        <w:tc>
          <w:tcPr>
            <w:tcW w:w="709" w:type="dxa"/>
            <w:vAlign w:val="center"/>
          </w:tcPr>
          <w:p w14:paraId="39529B83" w14:textId="77777777" w:rsidR="009E1FFD" w:rsidRDefault="009E1FFD" w:rsidP="00DC7FC4">
            <w:pPr>
              <w:spacing w:before="20" w:after="20"/>
              <w:jc w:val="center"/>
            </w:pPr>
            <w:r>
              <w:rPr>
                <w:rFonts w:ascii="Arial" w:hAnsi="Arial" w:cs="Arial"/>
                <w:sz w:val="16"/>
                <w:szCs w:val="16"/>
              </w:rPr>
              <w:t>2</w:t>
            </w:r>
          </w:p>
        </w:tc>
        <w:tc>
          <w:tcPr>
            <w:tcW w:w="709" w:type="dxa"/>
            <w:vAlign w:val="center"/>
          </w:tcPr>
          <w:p w14:paraId="3124BC0B" w14:textId="77777777" w:rsidR="009E1FFD" w:rsidRDefault="009E1FFD" w:rsidP="00DC7FC4">
            <w:pPr>
              <w:spacing w:before="20" w:after="20"/>
              <w:jc w:val="center"/>
            </w:pPr>
            <w:r>
              <w:rPr>
                <w:rFonts w:ascii="Arial" w:hAnsi="Arial" w:cs="Arial"/>
                <w:color w:val="000000"/>
                <w:sz w:val="16"/>
                <w:szCs w:val="16"/>
              </w:rPr>
              <w:t>10.0</w:t>
            </w:r>
          </w:p>
        </w:tc>
        <w:tc>
          <w:tcPr>
            <w:tcW w:w="708" w:type="dxa"/>
            <w:vAlign w:val="center"/>
          </w:tcPr>
          <w:p w14:paraId="694EC876" w14:textId="77777777" w:rsidR="009E1FFD" w:rsidRDefault="009E1FFD" w:rsidP="00DC7FC4">
            <w:pPr>
              <w:spacing w:before="20" w:after="20"/>
              <w:jc w:val="center"/>
            </w:pPr>
            <w:r>
              <w:rPr>
                <w:rFonts w:ascii="Arial" w:hAnsi="Arial" w:cs="Arial"/>
                <w:color w:val="000000"/>
                <w:sz w:val="16"/>
                <w:szCs w:val="16"/>
              </w:rPr>
              <w:t>10.3</w:t>
            </w:r>
          </w:p>
        </w:tc>
        <w:tc>
          <w:tcPr>
            <w:tcW w:w="709" w:type="dxa"/>
            <w:vAlign w:val="center"/>
          </w:tcPr>
          <w:p w14:paraId="0E6D483D" w14:textId="77777777" w:rsidR="009E1FFD" w:rsidRDefault="009E1FFD" w:rsidP="00DC7FC4">
            <w:pPr>
              <w:spacing w:before="20" w:after="20"/>
              <w:jc w:val="center"/>
              <w:rPr>
                <w:rFonts w:ascii="Arial" w:hAnsi="Arial" w:cs="Arial"/>
                <w:sz w:val="16"/>
                <w:szCs w:val="16"/>
              </w:rPr>
            </w:pPr>
            <w:r>
              <w:rPr>
                <w:rFonts w:ascii="Arial" w:hAnsi="Arial" w:cs="Arial"/>
                <w:sz w:val="16"/>
                <w:szCs w:val="16"/>
              </w:rPr>
              <w:t>2</w:t>
            </w:r>
          </w:p>
        </w:tc>
        <w:tc>
          <w:tcPr>
            <w:tcW w:w="709" w:type="dxa"/>
            <w:vAlign w:val="center"/>
          </w:tcPr>
          <w:p w14:paraId="1178F8D2" w14:textId="77777777" w:rsidR="009E1FFD" w:rsidRDefault="009E1FFD" w:rsidP="00DC7FC4">
            <w:pPr>
              <w:spacing w:before="20" w:after="20"/>
              <w:jc w:val="center"/>
              <w:rPr>
                <w:rFonts w:ascii="Arial" w:hAnsi="Arial" w:cs="Arial"/>
                <w:sz w:val="16"/>
                <w:szCs w:val="16"/>
              </w:rPr>
            </w:pPr>
            <w:r>
              <w:rPr>
                <w:rFonts w:ascii="Arial" w:hAnsi="Arial" w:cs="Arial"/>
                <w:sz w:val="16"/>
                <w:szCs w:val="16"/>
              </w:rPr>
              <w:t>2</w:t>
            </w:r>
          </w:p>
        </w:tc>
      </w:tr>
      <w:tr w:rsidR="009E1FFD" w14:paraId="40733A35" w14:textId="77777777" w:rsidTr="009E1FFD">
        <w:tc>
          <w:tcPr>
            <w:tcW w:w="4390" w:type="dxa"/>
          </w:tcPr>
          <w:p w14:paraId="1925F6CF" w14:textId="77777777" w:rsidR="009E1FFD" w:rsidRDefault="009E1FFD" w:rsidP="00DC7FC4">
            <w:pPr>
              <w:spacing w:before="20" w:after="20"/>
            </w:pPr>
            <w:r>
              <w:rPr>
                <w:rFonts w:ascii="Arial" w:hAnsi="Arial" w:cs="Arial"/>
                <w:color w:val="000000"/>
                <w:sz w:val="16"/>
                <w:szCs w:val="16"/>
              </w:rPr>
              <w:t>High school to post-secondary transition rate of students within six years of entering Grade 10.</w:t>
            </w:r>
          </w:p>
        </w:tc>
        <w:tc>
          <w:tcPr>
            <w:tcW w:w="708" w:type="dxa"/>
            <w:vAlign w:val="center"/>
          </w:tcPr>
          <w:p w14:paraId="607A0F55" w14:textId="77777777" w:rsidR="009E1FFD" w:rsidRDefault="009E1FFD" w:rsidP="00DC7FC4">
            <w:pPr>
              <w:spacing w:before="20" w:after="20"/>
              <w:jc w:val="center"/>
            </w:pPr>
            <w:r>
              <w:rPr>
                <w:rFonts w:ascii="Arial" w:hAnsi="Arial" w:cs="Arial"/>
                <w:color w:val="000000"/>
                <w:sz w:val="16"/>
                <w:szCs w:val="16"/>
              </w:rPr>
              <w:t>*</w:t>
            </w:r>
          </w:p>
        </w:tc>
        <w:tc>
          <w:tcPr>
            <w:tcW w:w="709" w:type="dxa"/>
            <w:vAlign w:val="center"/>
          </w:tcPr>
          <w:p w14:paraId="45AB0932" w14:textId="77777777" w:rsidR="009E1FFD" w:rsidRDefault="009E1FFD" w:rsidP="00DC7FC4">
            <w:pPr>
              <w:spacing w:before="20" w:after="20"/>
              <w:jc w:val="center"/>
            </w:pPr>
            <w:r>
              <w:rPr>
                <w:rFonts w:ascii="Arial" w:hAnsi="Arial" w:cs="Arial"/>
                <w:color w:val="000000"/>
                <w:sz w:val="16"/>
                <w:szCs w:val="16"/>
              </w:rPr>
              <w:t>*</w:t>
            </w:r>
          </w:p>
        </w:tc>
        <w:tc>
          <w:tcPr>
            <w:tcW w:w="709" w:type="dxa"/>
            <w:vAlign w:val="center"/>
          </w:tcPr>
          <w:p w14:paraId="4D8C8A6C" w14:textId="77777777" w:rsidR="009E1FFD" w:rsidRDefault="009E1FFD" w:rsidP="00DC7FC4">
            <w:pPr>
              <w:spacing w:before="20" w:after="20"/>
              <w:jc w:val="center"/>
            </w:pPr>
            <w:r>
              <w:rPr>
                <w:rFonts w:ascii="Arial" w:hAnsi="Arial" w:cs="Arial"/>
                <w:color w:val="000000"/>
                <w:sz w:val="16"/>
                <w:szCs w:val="16"/>
              </w:rPr>
              <w:t>16.9</w:t>
            </w:r>
          </w:p>
        </w:tc>
        <w:tc>
          <w:tcPr>
            <w:tcW w:w="709" w:type="dxa"/>
            <w:vAlign w:val="center"/>
          </w:tcPr>
          <w:p w14:paraId="23A7211C" w14:textId="77777777" w:rsidR="009E1FFD" w:rsidRDefault="009E1FFD" w:rsidP="00DC7FC4">
            <w:pPr>
              <w:spacing w:before="20" w:after="20"/>
              <w:jc w:val="center"/>
            </w:pPr>
            <w:r>
              <w:rPr>
                <w:rFonts w:ascii="Arial" w:hAnsi="Arial" w:cs="Arial"/>
                <w:color w:val="000000"/>
                <w:sz w:val="16"/>
                <w:szCs w:val="16"/>
              </w:rPr>
              <w:t>*</w:t>
            </w:r>
          </w:p>
        </w:tc>
        <w:tc>
          <w:tcPr>
            <w:tcW w:w="708" w:type="dxa"/>
            <w:vAlign w:val="center"/>
          </w:tcPr>
          <w:p w14:paraId="5DADFAC6" w14:textId="77777777" w:rsidR="009E1FFD" w:rsidRDefault="009E1FFD" w:rsidP="00DC7FC4">
            <w:pPr>
              <w:spacing w:before="20" w:after="20"/>
              <w:jc w:val="center"/>
            </w:pPr>
            <w:r>
              <w:rPr>
                <w:rFonts w:ascii="Arial" w:hAnsi="Arial" w:cs="Arial"/>
                <w:color w:val="000000"/>
                <w:sz w:val="16"/>
                <w:szCs w:val="16"/>
              </w:rPr>
              <w:t>*</w:t>
            </w:r>
          </w:p>
        </w:tc>
        <w:tc>
          <w:tcPr>
            <w:tcW w:w="709" w:type="dxa"/>
            <w:vAlign w:val="center"/>
          </w:tcPr>
          <w:p w14:paraId="767A6255" w14:textId="77777777" w:rsidR="009E1FFD" w:rsidRDefault="009E1FFD" w:rsidP="00DC7FC4">
            <w:pPr>
              <w:spacing w:before="20" w:after="20"/>
              <w:jc w:val="center"/>
              <w:rPr>
                <w:rFonts w:ascii="Arial" w:hAnsi="Arial" w:cs="Arial"/>
                <w:sz w:val="16"/>
                <w:szCs w:val="16"/>
              </w:rPr>
            </w:pPr>
            <w:r>
              <w:rPr>
                <w:rFonts w:ascii="Arial" w:hAnsi="Arial" w:cs="Arial"/>
                <w:sz w:val="16"/>
                <w:szCs w:val="16"/>
              </w:rPr>
              <w:t>68</w:t>
            </w:r>
          </w:p>
        </w:tc>
        <w:tc>
          <w:tcPr>
            <w:tcW w:w="709" w:type="dxa"/>
            <w:vAlign w:val="center"/>
          </w:tcPr>
          <w:p w14:paraId="501B4001" w14:textId="77777777" w:rsidR="009E1FFD" w:rsidRDefault="009E1FFD" w:rsidP="00DC7FC4">
            <w:pPr>
              <w:spacing w:before="20" w:after="20"/>
              <w:jc w:val="center"/>
              <w:rPr>
                <w:rFonts w:ascii="Arial" w:hAnsi="Arial" w:cs="Arial"/>
                <w:sz w:val="16"/>
                <w:szCs w:val="16"/>
              </w:rPr>
            </w:pPr>
            <w:r>
              <w:rPr>
                <w:rFonts w:ascii="Arial" w:hAnsi="Arial" w:cs="Arial"/>
                <w:sz w:val="16"/>
                <w:szCs w:val="16"/>
              </w:rPr>
              <w:t>68</w:t>
            </w:r>
          </w:p>
        </w:tc>
      </w:tr>
      <w:tr w:rsidR="009E1FFD" w14:paraId="63B35F45" w14:textId="77777777" w:rsidTr="009E1FFD">
        <w:tc>
          <w:tcPr>
            <w:tcW w:w="4390" w:type="dxa"/>
          </w:tcPr>
          <w:p w14:paraId="1F8CE6E9" w14:textId="77777777" w:rsidR="009E1FFD" w:rsidRDefault="009E1FFD" w:rsidP="00DC7FC4">
            <w:pPr>
              <w:spacing w:before="20" w:after="20"/>
            </w:pPr>
            <w:r>
              <w:rPr>
                <w:rFonts w:ascii="Arial" w:hAnsi="Arial" w:cs="Arial"/>
                <w:color w:val="000000"/>
                <w:sz w:val="16"/>
                <w:szCs w:val="16"/>
              </w:rPr>
              <w:t>Percentage of Grade 12 students eligible for a Rutherford Scholarship.</w:t>
            </w:r>
          </w:p>
        </w:tc>
        <w:tc>
          <w:tcPr>
            <w:tcW w:w="708" w:type="dxa"/>
            <w:vAlign w:val="center"/>
          </w:tcPr>
          <w:p w14:paraId="7B834272" w14:textId="77777777" w:rsidR="009E1FFD" w:rsidRDefault="009E1FFD" w:rsidP="00DC7FC4">
            <w:pPr>
              <w:spacing w:before="20" w:after="20"/>
              <w:jc w:val="center"/>
            </w:pPr>
            <w:r>
              <w:rPr>
                <w:rFonts w:ascii="Arial" w:hAnsi="Arial" w:cs="Arial"/>
                <w:color w:val="000000"/>
                <w:sz w:val="16"/>
                <w:szCs w:val="16"/>
              </w:rPr>
              <w:t>*</w:t>
            </w:r>
          </w:p>
        </w:tc>
        <w:tc>
          <w:tcPr>
            <w:tcW w:w="709" w:type="dxa"/>
            <w:vAlign w:val="center"/>
          </w:tcPr>
          <w:p w14:paraId="75990C64" w14:textId="77777777" w:rsidR="009E1FFD" w:rsidRDefault="009E1FFD" w:rsidP="00DC7FC4">
            <w:pPr>
              <w:spacing w:before="20" w:after="20"/>
              <w:jc w:val="center"/>
            </w:pPr>
            <w:r>
              <w:rPr>
                <w:rFonts w:ascii="Arial" w:hAnsi="Arial" w:cs="Arial"/>
                <w:color w:val="000000"/>
                <w:sz w:val="16"/>
                <w:szCs w:val="16"/>
              </w:rPr>
              <w:t>33.3</w:t>
            </w:r>
          </w:p>
        </w:tc>
        <w:tc>
          <w:tcPr>
            <w:tcW w:w="709" w:type="dxa"/>
            <w:vAlign w:val="center"/>
          </w:tcPr>
          <w:p w14:paraId="0B7D57A3" w14:textId="77777777" w:rsidR="009E1FFD" w:rsidRDefault="009E1FFD" w:rsidP="00DC7FC4">
            <w:pPr>
              <w:spacing w:before="20" w:after="20"/>
              <w:jc w:val="center"/>
            </w:pPr>
            <w:r>
              <w:rPr>
                <w:rFonts w:ascii="Arial" w:hAnsi="Arial" w:cs="Arial"/>
                <w:color w:val="000000"/>
                <w:sz w:val="16"/>
                <w:szCs w:val="16"/>
              </w:rPr>
              <w:t>*</w:t>
            </w:r>
          </w:p>
        </w:tc>
        <w:tc>
          <w:tcPr>
            <w:tcW w:w="709" w:type="dxa"/>
            <w:vAlign w:val="center"/>
          </w:tcPr>
          <w:p w14:paraId="6297ACB4" w14:textId="77777777" w:rsidR="009E1FFD" w:rsidRDefault="009E1FFD" w:rsidP="00DC7FC4">
            <w:pPr>
              <w:spacing w:before="20" w:after="20"/>
              <w:jc w:val="center"/>
            </w:pPr>
            <w:r>
              <w:rPr>
                <w:rFonts w:ascii="Arial" w:hAnsi="Arial" w:cs="Arial"/>
                <w:color w:val="000000"/>
                <w:sz w:val="16"/>
                <w:szCs w:val="16"/>
              </w:rPr>
              <w:t>87.5</w:t>
            </w:r>
          </w:p>
        </w:tc>
        <w:tc>
          <w:tcPr>
            <w:tcW w:w="708" w:type="dxa"/>
            <w:vAlign w:val="center"/>
          </w:tcPr>
          <w:p w14:paraId="6FC960D6" w14:textId="77777777" w:rsidR="009E1FFD" w:rsidRDefault="009E1FFD" w:rsidP="00DC7FC4">
            <w:pPr>
              <w:spacing w:before="20" w:after="20"/>
              <w:jc w:val="center"/>
            </w:pPr>
            <w:r>
              <w:rPr>
                <w:rFonts w:ascii="Arial" w:hAnsi="Arial" w:cs="Arial"/>
                <w:color w:val="000000"/>
                <w:sz w:val="16"/>
                <w:szCs w:val="16"/>
              </w:rPr>
              <w:t>*</w:t>
            </w:r>
          </w:p>
        </w:tc>
        <w:tc>
          <w:tcPr>
            <w:tcW w:w="709" w:type="dxa"/>
            <w:vAlign w:val="center"/>
          </w:tcPr>
          <w:p w14:paraId="1B94DDB7" w14:textId="77777777" w:rsidR="009E1FFD" w:rsidRDefault="009E1FFD" w:rsidP="00DC7FC4">
            <w:pPr>
              <w:spacing w:before="20" w:after="20"/>
              <w:jc w:val="center"/>
              <w:rPr>
                <w:rFonts w:ascii="Arial" w:hAnsi="Arial" w:cs="Arial"/>
                <w:sz w:val="16"/>
                <w:szCs w:val="16"/>
              </w:rPr>
            </w:pPr>
            <w:r>
              <w:rPr>
                <w:rFonts w:ascii="Arial" w:hAnsi="Arial" w:cs="Arial"/>
                <w:sz w:val="16"/>
                <w:szCs w:val="16"/>
              </w:rPr>
              <w:t>50</w:t>
            </w:r>
          </w:p>
        </w:tc>
        <w:tc>
          <w:tcPr>
            <w:tcW w:w="709" w:type="dxa"/>
            <w:vAlign w:val="center"/>
          </w:tcPr>
          <w:p w14:paraId="390A8594" w14:textId="77777777" w:rsidR="009E1FFD" w:rsidRDefault="009E1FFD" w:rsidP="00DC7FC4">
            <w:pPr>
              <w:spacing w:before="20" w:after="20"/>
              <w:jc w:val="center"/>
              <w:rPr>
                <w:rFonts w:ascii="Arial" w:hAnsi="Arial" w:cs="Arial"/>
                <w:sz w:val="16"/>
                <w:szCs w:val="16"/>
              </w:rPr>
            </w:pPr>
            <w:r>
              <w:rPr>
                <w:rFonts w:ascii="Arial" w:hAnsi="Arial" w:cs="Arial"/>
                <w:sz w:val="16"/>
                <w:szCs w:val="16"/>
              </w:rPr>
              <w:t>50</w:t>
            </w:r>
          </w:p>
        </w:tc>
      </w:tr>
    </w:tbl>
    <w:p w14:paraId="735AD878" w14:textId="77777777" w:rsidR="009E1FFD" w:rsidRDefault="009E1FFD" w:rsidP="009E1FFD">
      <w:pPr>
        <w:pStyle w:val="Heading2"/>
      </w:pPr>
    </w:p>
    <w:tbl>
      <w:tblPr>
        <w:tblW w:w="48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88"/>
      </w:tblGrid>
      <w:tr w:rsidR="009E1FFD" w:rsidRPr="005B5260" w14:paraId="7BEDC6D3" w14:textId="77777777" w:rsidTr="00DC7FC4">
        <w:trPr>
          <w:trHeight w:val="270"/>
        </w:trPr>
        <w:tc>
          <w:tcPr>
            <w:tcW w:w="9088" w:type="dxa"/>
            <w:tcMar>
              <w:top w:w="29" w:type="dxa"/>
              <w:left w:w="29" w:type="dxa"/>
              <w:bottom w:w="0" w:type="dxa"/>
              <w:right w:w="43" w:type="dxa"/>
            </w:tcMar>
            <w:vAlign w:val="center"/>
          </w:tcPr>
          <w:p w14:paraId="325CBA45" w14:textId="77777777" w:rsidR="009E1FFD" w:rsidRPr="00BE300A" w:rsidRDefault="009E1FFD" w:rsidP="009E1FFD">
            <w:pPr>
              <w:pStyle w:val="BodyText"/>
              <w:rPr>
                <w:rFonts w:cs="Arial"/>
                <w:b/>
                <w:sz w:val="22"/>
                <w:szCs w:val="22"/>
              </w:rPr>
            </w:pPr>
            <w:r w:rsidRPr="00BE300A">
              <w:rPr>
                <w:rFonts w:cs="Arial"/>
                <w:b/>
                <w:sz w:val="22"/>
                <w:szCs w:val="22"/>
              </w:rPr>
              <w:t xml:space="preserve">Comment on Results </w:t>
            </w:r>
          </w:p>
          <w:p w14:paraId="6536A1E5" w14:textId="170F2E18" w:rsidR="009E1FFD" w:rsidRPr="005C23A5" w:rsidRDefault="009E1FFD" w:rsidP="009E1FFD">
            <w:pPr>
              <w:pStyle w:val="BodyText"/>
              <w:rPr>
                <w:rFonts w:cs="Arial"/>
                <w:sz w:val="22"/>
                <w:szCs w:val="22"/>
              </w:rPr>
            </w:pPr>
            <w:r w:rsidRPr="005C23A5">
              <w:rPr>
                <w:rFonts w:cs="Arial"/>
                <w:sz w:val="22"/>
                <w:szCs w:val="22"/>
              </w:rPr>
              <w:t>The 2019-2020 results suggest that students in the school continue to struggle to complete their high school program within 3 years. Related to this, the schools drop-out rate is much higher than the provincial and division average. These areas will remain a priority for our collective work.</w:t>
            </w:r>
          </w:p>
        </w:tc>
      </w:tr>
      <w:tr w:rsidR="009E1FFD" w:rsidRPr="005B5260" w14:paraId="073F5288" w14:textId="77777777" w:rsidTr="002A1BC9">
        <w:trPr>
          <w:trHeight w:val="5269"/>
        </w:trPr>
        <w:tc>
          <w:tcPr>
            <w:tcW w:w="9088" w:type="dxa"/>
            <w:tcMar>
              <w:top w:w="29" w:type="dxa"/>
              <w:left w:w="29" w:type="dxa"/>
              <w:bottom w:w="0" w:type="dxa"/>
              <w:right w:w="43" w:type="dxa"/>
            </w:tcMar>
            <w:vAlign w:val="center"/>
          </w:tcPr>
          <w:p w14:paraId="6BF1776C" w14:textId="77777777" w:rsidR="009E1FFD" w:rsidRPr="00BE300A" w:rsidRDefault="009E1FFD" w:rsidP="00DC7FC4">
            <w:pPr>
              <w:pStyle w:val="NoteText-SingleSpace"/>
              <w:spacing w:before="0" w:after="0" w:line="240" w:lineRule="auto"/>
              <w:ind w:left="0"/>
              <w:rPr>
                <w:rFonts w:cs="Arial"/>
                <w:b/>
                <w:bCs/>
                <w:color w:val="000000"/>
                <w:sz w:val="22"/>
                <w:szCs w:val="22"/>
              </w:rPr>
            </w:pPr>
            <w:r w:rsidRPr="00BE300A">
              <w:rPr>
                <w:rFonts w:cs="Arial"/>
                <w:b/>
                <w:bCs/>
                <w:color w:val="000000"/>
                <w:sz w:val="22"/>
                <w:szCs w:val="22"/>
              </w:rPr>
              <w:t>Strategies</w:t>
            </w:r>
          </w:p>
          <w:p w14:paraId="297F644B" w14:textId="77777777" w:rsidR="009E1FFD" w:rsidRPr="005C23A5" w:rsidRDefault="009E1FFD" w:rsidP="00DC7FC4">
            <w:pPr>
              <w:pStyle w:val="NoteText-SingleSpace"/>
              <w:spacing w:before="0" w:after="0" w:line="240" w:lineRule="auto"/>
              <w:ind w:left="0"/>
              <w:rPr>
                <w:rFonts w:cs="Arial"/>
                <w:b/>
                <w:bCs/>
                <w:color w:val="000000"/>
                <w:sz w:val="22"/>
                <w:szCs w:val="22"/>
              </w:rPr>
            </w:pPr>
          </w:p>
          <w:p w14:paraId="1737670B" w14:textId="77777777" w:rsidR="009E1FFD" w:rsidRPr="005C23A5" w:rsidRDefault="009E1FFD" w:rsidP="00DC7FC4">
            <w:pPr>
              <w:pStyle w:val="NoteText-SingleSpace"/>
              <w:spacing w:before="0" w:after="0" w:line="240" w:lineRule="auto"/>
              <w:ind w:left="0"/>
              <w:rPr>
                <w:rFonts w:cs="Arial"/>
                <w:color w:val="000000"/>
                <w:sz w:val="22"/>
                <w:szCs w:val="22"/>
                <w:u w:val="single"/>
              </w:rPr>
            </w:pPr>
            <w:r w:rsidRPr="005C23A5">
              <w:rPr>
                <w:rFonts w:cs="Arial"/>
                <w:color w:val="000000"/>
                <w:sz w:val="22"/>
                <w:szCs w:val="22"/>
                <w:u w:val="single"/>
              </w:rPr>
              <w:t xml:space="preserve">Red Earth Creek </w:t>
            </w:r>
          </w:p>
          <w:p w14:paraId="1556D969" w14:textId="77777777" w:rsidR="009E1FFD" w:rsidRPr="005C23A5" w:rsidRDefault="009E1FFD" w:rsidP="009E1FFD">
            <w:pPr>
              <w:pStyle w:val="NoteText-SingleSpace"/>
              <w:numPr>
                <w:ilvl w:val="0"/>
                <w:numId w:val="18"/>
              </w:numPr>
              <w:spacing w:before="0" w:after="0" w:line="240" w:lineRule="auto"/>
              <w:rPr>
                <w:rFonts w:cs="Arial"/>
                <w:color w:val="000000"/>
                <w:sz w:val="22"/>
                <w:szCs w:val="22"/>
              </w:rPr>
            </w:pPr>
            <w:r w:rsidRPr="005C23A5">
              <w:rPr>
                <w:rFonts w:cs="Arial"/>
                <w:color w:val="000000"/>
                <w:sz w:val="22"/>
                <w:szCs w:val="22"/>
              </w:rPr>
              <w:t xml:space="preserve">Promote and make post-secondary information available and visible to high school students </w:t>
            </w:r>
          </w:p>
          <w:p w14:paraId="0AF6890E" w14:textId="6B577600" w:rsidR="009E1FFD" w:rsidRPr="005C23A5" w:rsidRDefault="009E1FFD" w:rsidP="009E1FFD">
            <w:pPr>
              <w:pStyle w:val="NoteText-SingleSpace"/>
              <w:numPr>
                <w:ilvl w:val="0"/>
                <w:numId w:val="18"/>
              </w:numPr>
              <w:spacing w:before="0" w:after="0" w:line="240" w:lineRule="auto"/>
              <w:rPr>
                <w:rFonts w:cs="Arial"/>
                <w:color w:val="000000"/>
                <w:sz w:val="22"/>
                <w:szCs w:val="22"/>
              </w:rPr>
            </w:pPr>
            <w:r w:rsidRPr="005C23A5">
              <w:rPr>
                <w:rFonts w:cs="Arial"/>
                <w:color w:val="000000"/>
                <w:sz w:val="22"/>
                <w:szCs w:val="22"/>
              </w:rPr>
              <w:t>Continue to have communication and ensure students are aware and understand their choices and options</w:t>
            </w:r>
          </w:p>
          <w:p w14:paraId="2EF49815" w14:textId="77777777" w:rsidR="009E1FFD" w:rsidRPr="005C23A5" w:rsidRDefault="009E1FFD" w:rsidP="00DC7FC4">
            <w:pPr>
              <w:pStyle w:val="NoteText-SingleSpace"/>
              <w:spacing w:before="0" w:after="0" w:line="240" w:lineRule="auto"/>
              <w:ind w:left="0"/>
              <w:rPr>
                <w:rFonts w:cs="Arial"/>
                <w:b/>
                <w:bCs/>
                <w:color w:val="000000"/>
                <w:sz w:val="22"/>
                <w:szCs w:val="22"/>
              </w:rPr>
            </w:pPr>
          </w:p>
          <w:p w14:paraId="787B27BB" w14:textId="77777777" w:rsidR="009E1FFD" w:rsidRPr="005C23A5" w:rsidRDefault="009E1FFD" w:rsidP="00DC7FC4">
            <w:pPr>
              <w:pStyle w:val="NoteText-SingleSpace"/>
              <w:spacing w:before="0" w:after="0" w:line="240" w:lineRule="auto"/>
              <w:ind w:left="0"/>
              <w:rPr>
                <w:rFonts w:cs="Arial"/>
                <w:color w:val="000000"/>
                <w:sz w:val="22"/>
                <w:szCs w:val="22"/>
                <w:u w:val="single"/>
              </w:rPr>
            </w:pPr>
            <w:r w:rsidRPr="005C23A5">
              <w:rPr>
                <w:rFonts w:cs="Arial"/>
                <w:color w:val="000000"/>
                <w:sz w:val="22"/>
                <w:szCs w:val="22"/>
                <w:u w:val="single"/>
              </w:rPr>
              <w:t>Division</w:t>
            </w:r>
          </w:p>
          <w:p w14:paraId="4B3E5C19" w14:textId="77777777" w:rsidR="009E1FFD" w:rsidRPr="005C23A5" w:rsidRDefault="009E1FFD" w:rsidP="009E1FFD">
            <w:pPr>
              <w:pStyle w:val="Notes-BulletLeftAlign"/>
              <w:numPr>
                <w:ilvl w:val="0"/>
                <w:numId w:val="19"/>
              </w:numPr>
              <w:spacing w:before="0"/>
              <w:ind w:right="0"/>
              <w:rPr>
                <w:rFonts w:cs="Arial"/>
                <w:sz w:val="22"/>
                <w:szCs w:val="22"/>
              </w:rPr>
            </w:pPr>
            <w:r w:rsidRPr="005C23A5">
              <w:rPr>
                <w:rFonts w:cs="Arial"/>
                <w:sz w:val="22"/>
                <w:szCs w:val="22"/>
              </w:rPr>
              <w:t>Increase high school student access to post-secondary information that facilitates their transition to post-secondary education.</w:t>
            </w:r>
          </w:p>
          <w:p w14:paraId="38ADF961" w14:textId="77777777" w:rsidR="009E1FFD" w:rsidRPr="005C23A5" w:rsidRDefault="009E1FFD" w:rsidP="009E1FFD">
            <w:pPr>
              <w:pStyle w:val="Notes-BulletLeftAlign"/>
              <w:numPr>
                <w:ilvl w:val="0"/>
                <w:numId w:val="19"/>
              </w:numPr>
              <w:spacing w:before="0"/>
              <w:ind w:right="0"/>
              <w:rPr>
                <w:rFonts w:cs="Arial"/>
                <w:sz w:val="22"/>
                <w:szCs w:val="22"/>
              </w:rPr>
            </w:pPr>
            <w:r w:rsidRPr="005C23A5">
              <w:rPr>
                <w:rFonts w:cs="Arial"/>
                <w:sz w:val="22"/>
                <w:szCs w:val="22"/>
              </w:rPr>
              <w:t>Continue to collaborate with Alberta Health Services and Human Services to continue developing and expanding the Regional Collaborative Services Delivery (RCSD) Model that focuses on providing wrap-around services for students.</w:t>
            </w:r>
          </w:p>
          <w:p w14:paraId="46D1EEF8" w14:textId="77777777" w:rsidR="002A1BC9" w:rsidRPr="005C23A5" w:rsidRDefault="009E1FFD" w:rsidP="002A1BC9">
            <w:pPr>
              <w:pStyle w:val="Notes-BulletLeftAlign"/>
              <w:numPr>
                <w:ilvl w:val="0"/>
                <w:numId w:val="19"/>
              </w:numPr>
              <w:spacing w:before="0"/>
              <w:ind w:right="0"/>
              <w:rPr>
                <w:rFonts w:cs="Arial"/>
                <w:sz w:val="22"/>
                <w:szCs w:val="22"/>
              </w:rPr>
            </w:pPr>
            <w:r w:rsidRPr="005C23A5">
              <w:rPr>
                <w:rFonts w:cs="Arial"/>
                <w:sz w:val="22"/>
                <w:szCs w:val="22"/>
              </w:rPr>
              <w:t>Continue to offer Diploma Exam Prep Courses and where required, provide courses using technology as an alternate delivery model.</w:t>
            </w:r>
          </w:p>
          <w:p w14:paraId="2BD78CBF" w14:textId="61B23C86" w:rsidR="009E1FFD" w:rsidRPr="005C23A5" w:rsidRDefault="009E1FFD" w:rsidP="00B330A1">
            <w:pPr>
              <w:pStyle w:val="Notes-BulletLeftAlign"/>
              <w:numPr>
                <w:ilvl w:val="0"/>
                <w:numId w:val="19"/>
              </w:numPr>
              <w:spacing w:before="0"/>
              <w:ind w:right="0"/>
              <w:rPr>
                <w:rFonts w:cs="Arial"/>
                <w:sz w:val="22"/>
                <w:szCs w:val="22"/>
              </w:rPr>
            </w:pPr>
            <w:r w:rsidRPr="005C23A5">
              <w:rPr>
                <w:rFonts w:cs="Arial"/>
                <w:sz w:val="22"/>
                <w:szCs w:val="22"/>
              </w:rPr>
              <w:t>Senior Executive staff will continue to engage with families residing in the PRSD catchment area who choose to access education outside of the division.  This may include homeschoolers as well as those students choosing not to register with PRSD.</w:t>
            </w:r>
          </w:p>
        </w:tc>
      </w:tr>
    </w:tbl>
    <w:p w14:paraId="234DE866" w14:textId="77777777" w:rsidR="009E1FFD" w:rsidRDefault="009E1FFD" w:rsidP="009E1FFD">
      <w:pPr>
        <w:pStyle w:val="FootnoteText1"/>
      </w:pPr>
      <w:r w:rsidRPr="002D6FEE">
        <w:t>Notes:</w:t>
      </w:r>
    </w:p>
    <w:p w14:paraId="7ED96558" w14:textId="77777777" w:rsidR="009E1FFD" w:rsidRPr="002D6FEE" w:rsidRDefault="009E1FFD" w:rsidP="009E1FFD">
      <w:pPr>
        <w:pStyle w:val="FootnoteText1"/>
      </w:pPr>
    </w:p>
    <w:p w14:paraId="7511EE6E" w14:textId="77777777" w:rsidR="009E1FFD" w:rsidRPr="002D6FEE" w:rsidRDefault="009E1FFD" w:rsidP="009E1FFD">
      <w:pPr>
        <w:pStyle w:val="FootnoteText1"/>
        <w:numPr>
          <w:ilvl w:val="0"/>
          <w:numId w:val="16"/>
        </w:numPr>
        <w:ind w:left="357" w:hanging="357"/>
      </w:pPr>
      <w:r w:rsidRPr="002D6FEE">
        <w:t>Data values have been suppressed where the number of respondents/students is fewer than 6. Suppression is marked with an asterisk (*).</w:t>
      </w:r>
    </w:p>
    <w:p w14:paraId="4BF4EFC4" w14:textId="77777777" w:rsidR="009E1FFD" w:rsidRPr="004B5FA4" w:rsidRDefault="009E1FFD" w:rsidP="009E1FFD">
      <w:pPr>
        <w:pStyle w:val="FootnoteText1"/>
        <w:numPr>
          <w:ilvl w:val="0"/>
          <w:numId w:val="16"/>
        </w:numPr>
        <w:ind w:left="357" w:hanging="357"/>
      </w:pPr>
      <w:r w:rsidRPr="002D6FEE">
        <w:t>Overall evaluations</w:t>
      </w:r>
      <w:r w:rsidRPr="004B5FA4">
        <w:t xml:space="preserve"> can only be calculated if both improvement and achievement evaluations are available.</w:t>
      </w:r>
    </w:p>
    <w:p w14:paraId="0E9F0B25" w14:textId="77777777" w:rsidR="009E1FFD" w:rsidRPr="005A77EB" w:rsidRDefault="009E1FFD" w:rsidP="009E1FFD">
      <w:pPr>
        <w:pStyle w:val="FootnoteText1"/>
        <w:numPr>
          <w:ilvl w:val="0"/>
          <w:numId w:val="16"/>
        </w:numPr>
        <w:ind w:left="357" w:hanging="357"/>
      </w:pPr>
      <w:r w:rsidRPr="005A77EB">
        <w:t>Diploma Examination Participation</w:t>
      </w:r>
      <w:r>
        <w:t>, High School Completion and High school to Post-secondary Transition rates</w:t>
      </w:r>
      <w:r w:rsidRPr="005A77EB">
        <w:t xml:space="preserve"> are based upon a cohort of grade 10 students who are tracked over time.  </w:t>
      </w:r>
    </w:p>
    <w:p w14:paraId="067B5539" w14:textId="77777777" w:rsidR="009E1FFD" w:rsidRDefault="009E1FFD" w:rsidP="009E1FFD">
      <w:pPr>
        <w:pStyle w:val="FootnoteText1"/>
        <w:numPr>
          <w:ilvl w:val="0"/>
          <w:numId w:val="16"/>
        </w:numPr>
        <w:ind w:left="357" w:hanging="357"/>
      </w:pPr>
      <w:r w:rsidRPr="00AF0AAD">
        <w:t>Aggregated Diploma results are a weighted average of percent meeting standards (Acceptable, Excellence) on Diploma Examinations. The weights are the number of students writing the Diploma Examination for each course</w:t>
      </w:r>
      <w:r>
        <w:t xml:space="preserve">. </w:t>
      </w:r>
      <w:r w:rsidRPr="00244556">
        <w:t xml:space="preserve">Courses included: English Language Arts 30-1; English Language Arts 30-2; French Language Arts 30-1; </w:t>
      </w:r>
      <w:proofErr w:type="spellStart"/>
      <w:r w:rsidRPr="00244556">
        <w:t>Français</w:t>
      </w:r>
      <w:proofErr w:type="spellEnd"/>
      <w:r w:rsidRPr="00244556">
        <w:t xml:space="preserve"> 30-1; Mathematics 30-1; Mathematics 30-2; Chemistry 30; Physics 30; Biology 30; Science 30; Social Studies 30-1; and Social Studies 30-2.</w:t>
      </w:r>
      <w:r w:rsidRPr="004B5FA4">
        <w:t xml:space="preserve"> </w:t>
      </w:r>
    </w:p>
    <w:p w14:paraId="448129D3" w14:textId="77777777" w:rsidR="009E1FFD" w:rsidRPr="004B5FA4" w:rsidRDefault="009E1FFD" w:rsidP="009E1FFD">
      <w:pPr>
        <w:pStyle w:val="FootnoteText1"/>
        <w:numPr>
          <w:ilvl w:val="0"/>
          <w:numId w:val="16"/>
        </w:numPr>
        <w:ind w:left="357" w:hanging="357"/>
      </w:pPr>
      <w:r w:rsidRPr="003B17E8">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14:paraId="2A2E4D62" w14:textId="77777777" w:rsidR="009E1FFD" w:rsidRPr="00361EB5" w:rsidRDefault="009E1FFD" w:rsidP="009E1FFD">
      <w:pPr>
        <w:pStyle w:val="FootnoteText1"/>
        <w:numPr>
          <w:ilvl w:val="0"/>
          <w:numId w:val="16"/>
        </w:numPr>
        <w:ind w:left="357" w:hanging="357"/>
      </w:pPr>
      <w:r w:rsidRPr="00361EB5">
        <w:t>Participation in Diploma Examinations was impacted by the fires in May to June 2016</w:t>
      </w:r>
      <w:r>
        <w:t xml:space="preserve"> and May to June 2019</w:t>
      </w:r>
      <w:r w:rsidRPr="00361EB5">
        <w:t>. Caution should be used when interpreting trends over time for the province and those school authorities affected by th</w:t>
      </w:r>
      <w:r>
        <w:t>ese</w:t>
      </w:r>
      <w:r w:rsidRPr="00361EB5">
        <w:t xml:space="preserve"> event</w:t>
      </w:r>
      <w:r>
        <w:t>s</w:t>
      </w:r>
      <w:r w:rsidRPr="00361EB5">
        <w:t>.</w:t>
      </w:r>
    </w:p>
    <w:p w14:paraId="4D5B7840" w14:textId="77777777" w:rsidR="009E1FFD" w:rsidRDefault="009E1FFD" w:rsidP="009E1FFD">
      <w:pPr>
        <w:pStyle w:val="FootnoteText1"/>
        <w:numPr>
          <w:ilvl w:val="0"/>
          <w:numId w:val="16"/>
        </w:numPr>
        <w:ind w:left="357" w:hanging="357"/>
      </w:pPr>
      <w:r>
        <w:lastRenderedPageBreak/>
        <w:t>W</w:t>
      </w:r>
      <w:r w:rsidRPr="005C0A5C">
        <w:t>eighting of school-awarded marks in diploma courses increased from 50% to 70%</w:t>
      </w:r>
      <w:r>
        <w:t xml:space="preserve"> in the 2015/16 school year</w:t>
      </w:r>
      <w:r w:rsidRPr="005C0A5C">
        <w:t>. Caution should be used when interpreting trends over time.</w:t>
      </w:r>
      <w:r w:rsidRPr="005C0A5C" w:rsidDel="005C0A5C">
        <w:t xml:space="preserve"> </w:t>
      </w:r>
    </w:p>
    <w:p w14:paraId="49210C50" w14:textId="77777777" w:rsidR="009E1FFD" w:rsidRDefault="009E1FFD" w:rsidP="009E1FFD">
      <w:pPr>
        <w:pStyle w:val="FootnoteText1"/>
        <w:numPr>
          <w:ilvl w:val="0"/>
          <w:numId w:val="16"/>
        </w:numPr>
        <w:ind w:left="357" w:hanging="357"/>
      </w:pPr>
      <w:r w:rsidRPr="004B5FA4">
        <w:t xml:space="preserve">Due to the change from previous data source systems to Provincial Approach to Student Information (PASI), </w:t>
      </w:r>
      <w:r>
        <w:t xml:space="preserve">historical </w:t>
      </w:r>
      <w:r w:rsidRPr="004B5FA4">
        <w:t>Rutherford Scholarship Eligibility Rate results</w:t>
      </w:r>
      <w:r>
        <w:t xml:space="preserve"> </w:t>
      </w:r>
      <w:r w:rsidRPr="004B5FA4">
        <w:t>are not available.</w:t>
      </w:r>
    </w:p>
    <w:p w14:paraId="4C0A9B17" w14:textId="13814662" w:rsidR="002A1BC9" w:rsidRPr="00A27B97" w:rsidRDefault="009E1FFD" w:rsidP="009E1FFD">
      <w:pPr>
        <w:pStyle w:val="FootnoteText1"/>
        <w:numPr>
          <w:ilvl w:val="0"/>
          <w:numId w:val="16"/>
        </w:numPr>
        <w:ind w:left="357" w:hanging="357"/>
        <w:rPr>
          <w:i/>
        </w:rPr>
      </w:pPr>
      <w:r w:rsidRPr="00D72307">
        <w:t>2016 results for the 3-year High School Completion and Diploma Examination Participation Rates have been adjusted to reflect the correction of the Grade 10 cohort.</w:t>
      </w:r>
    </w:p>
    <w:p w14:paraId="6175DE90" w14:textId="01E826AA" w:rsidR="00A27B97" w:rsidRDefault="00A27B97" w:rsidP="00A27B97">
      <w:pPr>
        <w:pStyle w:val="FootnoteText1"/>
      </w:pPr>
    </w:p>
    <w:p w14:paraId="421FEDE6" w14:textId="5DF6557D" w:rsidR="00A27B97" w:rsidRDefault="00A27B97" w:rsidP="00A27B97">
      <w:pPr>
        <w:pStyle w:val="FootnoteText1"/>
      </w:pPr>
    </w:p>
    <w:p w14:paraId="4E3A9173" w14:textId="37EAB7FA" w:rsidR="00A27B97" w:rsidRDefault="00A27B97" w:rsidP="00A27B97">
      <w:pPr>
        <w:pStyle w:val="FootnoteText1"/>
      </w:pPr>
    </w:p>
    <w:p w14:paraId="42A0CB6F" w14:textId="2DA94475" w:rsidR="00A27B97" w:rsidRDefault="00A27B97" w:rsidP="00A27B97">
      <w:pPr>
        <w:pStyle w:val="FootnoteText1"/>
      </w:pPr>
    </w:p>
    <w:p w14:paraId="51B3FBE4" w14:textId="00D34D4C" w:rsidR="00A27B97" w:rsidRDefault="00A27B97" w:rsidP="00A27B97">
      <w:pPr>
        <w:pStyle w:val="FootnoteText1"/>
      </w:pPr>
    </w:p>
    <w:p w14:paraId="45490C90" w14:textId="1E73D3BF" w:rsidR="00A27B97" w:rsidRDefault="00A27B97" w:rsidP="00A27B97">
      <w:pPr>
        <w:pStyle w:val="FootnoteText1"/>
      </w:pPr>
    </w:p>
    <w:p w14:paraId="5C8F06C0" w14:textId="7602CEB6" w:rsidR="00A27B97" w:rsidRDefault="00A27B97" w:rsidP="00A27B97">
      <w:pPr>
        <w:pStyle w:val="FootnoteText1"/>
      </w:pPr>
    </w:p>
    <w:p w14:paraId="64C10996" w14:textId="5C99A7DE" w:rsidR="00A27B97" w:rsidRDefault="00A27B97" w:rsidP="00A27B97">
      <w:pPr>
        <w:pStyle w:val="FootnoteText1"/>
      </w:pPr>
    </w:p>
    <w:p w14:paraId="0DC9CA77" w14:textId="1168F067" w:rsidR="00A27B97" w:rsidRDefault="00A27B97" w:rsidP="00A27B97">
      <w:pPr>
        <w:pStyle w:val="FootnoteText1"/>
      </w:pPr>
    </w:p>
    <w:p w14:paraId="01DB699A" w14:textId="596EE5AD" w:rsidR="00A27B97" w:rsidRDefault="00A27B97" w:rsidP="00A27B97">
      <w:pPr>
        <w:pStyle w:val="FootnoteText1"/>
      </w:pPr>
    </w:p>
    <w:p w14:paraId="0E6E088D" w14:textId="2E4AC684" w:rsidR="00A27B97" w:rsidRDefault="00A27B97" w:rsidP="00A27B97">
      <w:pPr>
        <w:pStyle w:val="FootnoteText1"/>
      </w:pPr>
    </w:p>
    <w:p w14:paraId="05AE7FC3" w14:textId="12680C19" w:rsidR="00A27B97" w:rsidRDefault="00A27B97" w:rsidP="00A27B97">
      <w:pPr>
        <w:pStyle w:val="FootnoteText1"/>
      </w:pPr>
    </w:p>
    <w:p w14:paraId="3CA4CDA9" w14:textId="1972972D" w:rsidR="00A27B97" w:rsidRDefault="00A27B97" w:rsidP="00A27B97">
      <w:pPr>
        <w:pStyle w:val="FootnoteText1"/>
      </w:pPr>
    </w:p>
    <w:p w14:paraId="5C1E5776" w14:textId="130E39F7" w:rsidR="00A27B97" w:rsidRDefault="00A27B97" w:rsidP="00A27B97">
      <w:pPr>
        <w:pStyle w:val="FootnoteText1"/>
      </w:pPr>
    </w:p>
    <w:p w14:paraId="23D26205" w14:textId="59071083" w:rsidR="00A27B97" w:rsidRDefault="00A27B97" w:rsidP="00A27B97">
      <w:pPr>
        <w:pStyle w:val="FootnoteText1"/>
      </w:pPr>
    </w:p>
    <w:p w14:paraId="7F11625A" w14:textId="58F7250F" w:rsidR="00A27B97" w:rsidRDefault="00A27B97" w:rsidP="00A27B97">
      <w:pPr>
        <w:pStyle w:val="FootnoteText1"/>
      </w:pPr>
    </w:p>
    <w:p w14:paraId="1C558EC9" w14:textId="195382CC" w:rsidR="00A27B97" w:rsidRDefault="00A27B97" w:rsidP="00A27B97">
      <w:pPr>
        <w:pStyle w:val="FootnoteText1"/>
      </w:pPr>
    </w:p>
    <w:p w14:paraId="33CD946B" w14:textId="70C38B35" w:rsidR="00A27B97" w:rsidRDefault="00A27B97" w:rsidP="00A27B97">
      <w:pPr>
        <w:pStyle w:val="FootnoteText1"/>
      </w:pPr>
    </w:p>
    <w:p w14:paraId="18C07541" w14:textId="2A5F01FA" w:rsidR="00A27B97" w:rsidRDefault="00A27B97" w:rsidP="00A27B97">
      <w:pPr>
        <w:pStyle w:val="FootnoteText1"/>
      </w:pPr>
    </w:p>
    <w:p w14:paraId="19DB929D" w14:textId="17944CC1" w:rsidR="00A27B97" w:rsidRDefault="00A27B97" w:rsidP="00A27B97">
      <w:pPr>
        <w:pStyle w:val="FootnoteText1"/>
      </w:pPr>
    </w:p>
    <w:p w14:paraId="2F51590A" w14:textId="5ED18EB3" w:rsidR="00A27B97" w:rsidRDefault="00A27B97" w:rsidP="00A27B97">
      <w:pPr>
        <w:pStyle w:val="FootnoteText1"/>
      </w:pPr>
    </w:p>
    <w:p w14:paraId="285C6077" w14:textId="7AED7D3C" w:rsidR="00A27B97" w:rsidRDefault="00A27B97" w:rsidP="00A27B97">
      <w:pPr>
        <w:pStyle w:val="FootnoteText1"/>
      </w:pPr>
    </w:p>
    <w:p w14:paraId="03EA55FF" w14:textId="4FF1BA07" w:rsidR="00A27B97" w:rsidRDefault="00A27B97" w:rsidP="00A27B97">
      <w:pPr>
        <w:pStyle w:val="FootnoteText1"/>
      </w:pPr>
    </w:p>
    <w:p w14:paraId="077A86B2" w14:textId="028E2094" w:rsidR="00A27B97" w:rsidRDefault="00A27B97" w:rsidP="00A27B97">
      <w:pPr>
        <w:pStyle w:val="FootnoteText1"/>
      </w:pPr>
    </w:p>
    <w:p w14:paraId="21846CF0" w14:textId="7053FC3E" w:rsidR="00A27B97" w:rsidRDefault="00A27B97" w:rsidP="00A27B97">
      <w:pPr>
        <w:pStyle w:val="FootnoteText1"/>
      </w:pPr>
    </w:p>
    <w:p w14:paraId="6100CB2F" w14:textId="767FC33B" w:rsidR="00A27B97" w:rsidRDefault="00A27B97" w:rsidP="00A27B97">
      <w:pPr>
        <w:pStyle w:val="FootnoteText1"/>
      </w:pPr>
    </w:p>
    <w:p w14:paraId="1E71A3A0" w14:textId="089EE7E7" w:rsidR="00A27B97" w:rsidRDefault="00A27B97" w:rsidP="00A27B97">
      <w:pPr>
        <w:pStyle w:val="FootnoteText1"/>
      </w:pPr>
    </w:p>
    <w:p w14:paraId="533333ED" w14:textId="6E5BEEF9" w:rsidR="00A27B97" w:rsidRDefault="00A27B97" w:rsidP="00A27B97">
      <w:pPr>
        <w:pStyle w:val="FootnoteText1"/>
      </w:pPr>
    </w:p>
    <w:p w14:paraId="57EBCB87" w14:textId="0BEBEAAA" w:rsidR="00A27B97" w:rsidRDefault="00A27B97" w:rsidP="00A27B97">
      <w:pPr>
        <w:pStyle w:val="FootnoteText1"/>
      </w:pPr>
    </w:p>
    <w:p w14:paraId="74962F75" w14:textId="40A78215" w:rsidR="00A27B97" w:rsidRDefault="00A27B97" w:rsidP="00A27B97">
      <w:pPr>
        <w:pStyle w:val="FootnoteText1"/>
      </w:pPr>
    </w:p>
    <w:p w14:paraId="75362CBA" w14:textId="3A5ED840" w:rsidR="00A27B97" w:rsidRDefault="00A27B97" w:rsidP="00A27B97">
      <w:pPr>
        <w:pStyle w:val="FootnoteText1"/>
      </w:pPr>
    </w:p>
    <w:p w14:paraId="639AF2AE" w14:textId="4A5CD879" w:rsidR="00A27B97" w:rsidRDefault="00A27B97" w:rsidP="00A27B97">
      <w:pPr>
        <w:pStyle w:val="FootnoteText1"/>
      </w:pPr>
    </w:p>
    <w:p w14:paraId="66E97CEF" w14:textId="266ADB01" w:rsidR="00A27B97" w:rsidRDefault="00A27B97" w:rsidP="00A27B97">
      <w:pPr>
        <w:pStyle w:val="FootnoteText1"/>
      </w:pPr>
    </w:p>
    <w:p w14:paraId="6C608AB4" w14:textId="4EB61752" w:rsidR="00A27B97" w:rsidRDefault="00A27B97" w:rsidP="00A27B97">
      <w:pPr>
        <w:pStyle w:val="FootnoteText1"/>
      </w:pPr>
    </w:p>
    <w:p w14:paraId="3AA98F6A" w14:textId="15EF9B32" w:rsidR="00A27B97" w:rsidRDefault="00A27B97" w:rsidP="00A27B97">
      <w:pPr>
        <w:pStyle w:val="FootnoteText1"/>
      </w:pPr>
    </w:p>
    <w:p w14:paraId="24217DCB" w14:textId="33E3AA2A" w:rsidR="00A27B97" w:rsidRDefault="00A27B97" w:rsidP="00A27B97">
      <w:pPr>
        <w:pStyle w:val="FootnoteText1"/>
      </w:pPr>
    </w:p>
    <w:p w14:paraId="4003E9CB" w14:textId="712CF718" w:rsidR="00A27B97" w:rsidRDefault="00A27B97" w:rsidP="00A27B97">
      <w:pPr>
        <w:pStyle w:val="FootnoteText1"/>
      </w:pPr>
    </w:p>
    <w:p w14:paraId="65105891" w14:textId="3F228E77" w:rsidR="00A27B97" w:rsidRDefault="00A27B97" w:rsidP="00A27B97">
      <w:pPr>
        <w:pStyle w:val="FootnoteText1"/>
      </w:pPr>
    </w:p>
    <w:p w14:paraId="2BC03244" w14:textId="075515AD" w:rsidR="00A27B97" w:rsidRDefault="00A27B97" w:rsidP="00A27B97">
      <w:pPr>
        <w:pStyle w:val="FootnoteText1"/>
      </w:pPr>
    </w:p>
    <w:p w14:paraId="662D3F73" w14:textId="70E8020E" w:rsidR="00A27B97" w:rsidRDefault="00A27B97" w:rsidP="00A27B97">
      <w:pPr>
        <w:pStyle w:val="FootnoteText1"/>
      </w:pPr>
    </w:p>
    <w:p w14:paraId="0FA3C6C7" w14:textId="190D8528" w:rsidR="00A27B97" w:rsidRDefault="00A27B97" w:rsidP="00A27B97">
      <w:pPr>
        <w:pStyle w:val="FootnoteText1"/>
      </w:pPr>
    </w:p>
    <w:p w14:paraId="36BA003C" w14:textId="18A7DA30" w:rsidR="00A27B97" w:rsidRDefault="00A27B97" w:rsidP="00A27B97">
      <w:pPr>
        <w:pStyle w:val="FootnoteText1"/>
      </w:pPr>
    </w:p>
    <w:p w14:paraId="7A6A157D" w14:textId="52C74323" w:rsidR="00A27B97" w:rsidRDefault="00A27B97" w:rsidP="00A27B97">
      <w:pPr>
        <w:pStyle w:val="FootnoteText1"/>
      </w:pPr>
    </w:p>
    <w:p w14:paraId="416770C1" w14:textId="385D6A30" w:rsidR="00A27B97" w:rsidRDefault="00A27B97" w:rsidP="00A27B97">
      <w:pPr>
        <w:pStyle w:val="FootnoteText1"/>
      </w:pPr>
    </w:p>
    <w:p w14:paraId="72BF979D" w14:textId="3B285C9E" w:rsidR="00A27B97" w:rsidRDefault="00A27B97" w:rsidP="00A27B97">
      <w:pPr>
        <w:pStyle w:val="FootnoteText1"/>
      </w:pPr>
    </w:p>
    <w:p w14:paraId="1675F989" w14:textId="46F2B1F8" w:rsidR="00A27B97" w:rsidRDefault="00A27B97" w:rsidP="00A27B97">
      <w:pPr>
        <w:pStyle w:val="FootnoteText1"/>
      </w:pPr>
    </w:p>
    <w:p w14:paraId="67A24F95" w14:textId="58D3F4D3" w:rsidR="00A27B97" w:rsidRDefault="00A27B97" w:rsidP="00A27B97">
      <w:pPr>
        <w:pStyle w:val="FootnoteText1"/>
      </w:pPr>
    </w:p>
    <w:p w14:paraId="5664197E" w14:textId="5932E49E" w:rsidR="00A27B97" w:rsidRDefault="00A27B97" w:rsidP="00A27B97">
      <w:pPr>
        <w:pStyle w:val="FootnoteText1"/>
      </w:pPr>
    </w:p>
    <w:p w14:paraId="1079662E" w14:textId="1C51B1F4" w:rsidR="00A27B97" w:rsidRDefault="00A27B97" w:rsidP="00A27B97">
      <w:pPr>
        <w:pStyle w:val="FootnoteText1"/>
      </w:pPr>
    </w:p>
    <w:p w14:paraId="05249CCF" w14:textId="68A06965" w:rsidR="00A27B97" w:rsidRDefault="00A27B97" w:rsidP="00A27B97">
      <w:pPr>
        <w:pStyle w:val="FootnoteText1"/>
      </w:pPr>
    </w:p>
    <w:p w14:paraId="6CF82A5F" w14:textId="077E60D2" w:rsidR="00A27B97" w:rsidRDefault="00A27B97" w:rsidP="00A27B97">
      <w:pPr>
        <w:pStyle w:val="FootnoteText1"/>
      </w:pPr>
    </w:p>
    <w:p w14:paraId="165517C2" w14:textId="597D1B2E" w:rsidR="00A27B97" w:rsidRDefault="00A27B97" w:rsidP="00A27B97">
      <w:pPr>
        <w:pStyle w:val="FootnoteText1"/>
      </w:pPr>
    </w:p>
    <w:p w14:paraId="2F88AC46" w14:textId="2945B6DF" w:rsidR="00A27B97" w:rsidRDefault="00A27B97" w:rsidP="00A27B97">
      <w:pPr>
        <w:pStyle w:val="FootnoteText1"/>
      </w:pPr>
    </w:p>
    <w:p w14:paraId="728560C0" w14:textId="01DD9A7E" w:rsidR="00A27B97" w:rsidRDefault="00A27B97" w:rsidP="00A27B97">
      <w:pPr>
        <w:pStyle w:val="FootnoteText1"/>
      </w:pPr>
    </w:p>
    <w:p w14:paraId="2D7C8740" w14:textId="1D5D73ED" w:rsidR="00A27B97" w:rsidRDefault="00A27B97" w:rsidP="00A27B97">
      <w:pPr>
        <w:pStyle w:val="FootnoteText1"/>
      </w:pPr>
    </w:p>
    <w:p w14:paraId="25351521" w14:textId="00785827" w:rsidR="00A27B97" w:rsidRDefault="00A27B97" w:rsidP="00A27B97">
      <w:pPr>
        <w:pStyle w:val="FootnoteText1"/>
      </w:pPr>
    </w:p>
    <w:p w14:paraId="23DA7662" w14:textId="0EFC5982" w:rsidR="00A27B97" w:rsidRDefault="00A27B97" w:rsidP="00A27B97">
      <w:pPr>
        <w:pStyle w:val="FootnoteText1"/>
      </w:pPr>
    </w:p>
    <w:p w14:paraId="02028F48" w14:textId="373F7E15" w:rsidR="00A27B97" w:rsidRDefault="00A27B97" w:rsidP="00A27B97">
      <w:pPr>
        <w:pStyle w:val="FootnoteText1"/>
      </w:pPr>
    </w:p>
    <w:p w14:paraId="19D4C150" w14:textId="1208EC69" w:rsidR="00A27B97" w:rsidRDefault="00A27B97" w:rsidP="00A27B97">
      <w:pPr>
        <w:pStyle w:val="FootnoteText1"/>
      </w:pPr>
    </w:p>
    <w:p w14:paraId="7B624385" w14:textId="03C53B2F" w:rsidR="00A27B97" w:rsidRDefault="00A27B97" w:rsidP="00A27B97">
      <w:pPr>
        <w:pStyle w:val="FootnoteText1"/>
      </w:pPr>
    </w:p>
    <w:p w14:paraId="407C22E9" w14:textId="75541E41" w:rsidR="00A27B97" w:rsidRDefault="00A27B97" w:rsidP="00A27B97">
      <w:pPr>
        <w:pStyle w:val="FootnoteText1"/>
      </w:pPr>
    </w:p>
    <w:p w14:paraId="3719AD1C" w14:textId="6F12CAA2" w:rsidR="00A27B97" w:rsidRDefault="00A27B97" w:rsidP="00A27B97">
      <w:pPr>
        <w:pStyle w:val="FootnoteText1"/>
      </w:pPr>
    </w:p>
    <w:p w14:paraId="3EF4A349" w14:textId="4A28F9DE" w:rsidR="00A27B97" w:rsidRDefault="00A27B97" w:rsidP="00A27B97">
      <w:pPr>
        <w:pStyle w:val="FootnoteText1"/>
      </w:pPr>
    </w:p>
    <w:p w14:paraId="21068507" w14:textId="122A2D0C" w:rsidR="00A27B97" w:rsidRDefault="00A27B97" w:rsidP="00A27B97">
      <w:pPr>
        <w:pStyle w:val="FootnoteText1"/>
      </w:pPr>
    </w:p>
    <w:p w14:paraId="770ECE1E" w14:textId="0E064DE9" w:rsidR="00A27B97" w:rsidRDefault="00A27B97" w:rsidP="00A27B97">
      <w:pPr>
        <w:pStyle w:val="FootnoteText1"/>
      </w:pPr>
    </w:p>
    <w:p w14:paraId="22E7A49C" w14:textId="2BA2BAA8" w:rsidR="00A27B97" w:rsidRDefault="00A27B97" w:rsidP="00A27B97">
      <w:pPr>
        <w:pStyle w:val="FootnoteText1"/>
      </w:pPr>
    </w:p>
    <w:p w14:paraId="7752D49C" w14:textId="77777777" w:rsidR="00A27B97" w:rsidRPr="002A1BC9" w:rsidRDefault="00A27B97" w:rsidP="00A27B97">
      <w:pPr>
        <w:pStyle w:val="FootnoteText1"/>
        <w:rPr>
          <w:i/>
        </w:rPr>
      </w:pPr>
    </w:p>
    <w:p w14:paraId="4DEC98DF" w14:textId="77777777" w:rsidR="002A1BC9" w:rsidRPr="005C23A5" w:rsidRDefault="002A1BC9" w:rsidP="002A1BC9">
      <w:pPr>
        <w:pStyle w:val="Heading2"/>
        <w:rPr>
          <w:rFonts w:ascii="Arial" w:hAnsi="Arial" w:cs="Arial"/>
          <w:sz w:val="24"/>
          <w:szCs w:val="24"/>
        </w:rPr>
      </w:pPr>
      <w:r w:rsidRPr="005C23A5">
        <w:rPr>
          <w:rFonts w:ascii="Arial" w:hAnsi="Arial" w:cs="Arial"/>
          <w:sz w:val="24"/>
          <w:szCs w:val="24"/>
        </w:rPr>
        <w:lastRenderedPageBreak/>
        <w:t>Outcome One:  Alberta’s students are successful (continued)</w:t>
      </w:r>
    </w:p>
    <w:p w14:paraId="08B182D9" w14:textId="77777777" w:rsidR="002A1BC9" w:rsidRDefault="002A1BC9" w:rsidP="002A1BC9">
      <w:pPr>
        <w:rPr>
          <w:rFonts w:ascii="Arial" w:hAnsi="Arial" w:cs="Arial"/>
          <w:sz w:val="16"/>
          <w:szCs w:val="16"/>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708"/>
        <w:gridCol w:w="709"/>
        <w:gridCol w:w="709"/>
        <w:gridCol w:w="709"/>
        <w:gridCol w:w="708"/>
        <w:gridCol w:w="993"/>
        <w:gridCol w:w="992"/>
      </w:tblGrid>
      <w:tr w:rsidR="002A1BC9" w14:paraId="2CFA4032" w14:textId="77777777" w:rsidTr="002A1BC9">
        <w:tc>
          <w:tcPr>
            <w:tcW w:w="3823" w:type="dxa"/>
            <w:vMerge w:val="restart"/>
            <w:shd w:val="clear" w:color="auto" w:fill="BFD2E2"/>
            <w:vAlign w:val="center"/>
          </w:tcPr>
          <w:p w14:paraId="1CF57E86" w14:textId="77777777" w:rsidR="002A1BC9" w:rsidRDefault="002A1BC9" w:rsidP="00DC7FC4">
            <w:pPr>
              <w:spacing w:before="20" w:after="20"/>
            </w:pPr>
            <w:r>
              <w:rPr>
                <w:rFonts w:ascii="Arial" w:hAnsi="Arial" w:cs="Arial"/>
                <w:b/>
                <w:color w:val="000000"/>
                <w:sz w:val="16"/>
                <w:szCs w:val="16"/>
              </w:rPr>
              <w:t>Performance Measure</w:t>
            </w:r>
          </w:p>
        </w:tc>
        <w:tc>
          <w:tcPr>
            <w:tcW w:w="3543" w:type="dxa"/>
            <w:gridSpan w:val="5"/>
            <w:shd w:val="clear" w:color="auto" w:fill="BFD2E2"/>
          </w:tcPr>
          <w:p w14:paraId="11039D4B" w14:textId="77777777" w:rsidR="002A1BC9" w:rsidRDefault="002A1BC9" w:rsidP="00DC7FC4">
            <w:pPr>
              <w:spacing w:before="20" w:after="20"/>
              <w:jc w:val="center"/>
            </w:pPr>
            <w:r>
              <w:rPr>
                <w:rFonts w:ascii="Arial" w:hAnsi="Arial" w:cs="Arial"/>
                <w:b/>
                <w:color w:val="000000"/>
                <w:sz w:val="16"/>
                <w:szCs w:val="16"/>
              </w:rPr>
              <w:t xml:space="preserve">Results (in percentages) </w:t>
            </w:r>
          </w:p>
        </w:tc>
        <w:tc>
          <w:tcPr>
            <w:tcW w:w="1985" w:type="dxa"/>
            <w:gridSpan w:val="2"/>
            <w:shd w:val="clear" w:color="auto" w:fill="BFD2E2"/>
          </w:tcPr>
          <w:p w14:paraId="52B60C14" w14:textId="77777777" w:rsidR="002A1BC9" w:rsidRDefault="002A1BC9" w:rsidP="00DC7FC4">
            <w:pPr>
              <w:spacing w:before="20" w:after="20"/>
              <w:jc w:val="center"/>
            </w:pPr>
            <w:r>
              <w:rPr>
                <w:rFonts w:ascii="Arial" w:hAnsi="Arial" w:cs="Arial"/>
                <w:b/>
                <w:color w:val="000000"/>
                <w:sz w:val="16"/>
                <w:szCs w:val="16"/>
              </w:rPr>
              <w:t>Targets</w:t>
            </w:r>
          </w:p>
        </w:tc>
      </w:tr>
      <w:tr w:rsidR="002A1BC9" w14:paraId="0E4D8139" w14:textId="77777777" w:rsidTr="002A1BC9">
        <w:tc>
          <w:tcPr>
            <w:tcW w:w="3823" w:type="dxa"/>
            <w:vMerge/>
            <w:shd w:val="clear" w:color="auto" w:fill="BFD2E2"/>
            <w:vAlign w:val="center"/>
          </w:tcPr>
          <w:p w14:paraId="177D8B58" w14:textId="77777777" w:rsidR="002A1BC9" w:rsidRDefault="002A1BC9" w:rsidP="00DC7FC4">
            <w:pPr>
              <w:widowControl w:val="0"/>
              <w:spacing w:line="276" w:lineRule="auto"/>
            </w:pPr>
          </w:p>
        </w:tc>
        <w:tc>
          <w:tcPr>
            <w:tcW w:w="708" w:type="dxa"/>
            <w:shd w:val="clear" w:color="auto" w:fill="BFD2E2"/>
          </w:tcPr>
          <w:p w14:paraId="465765E4" w14:textId="77777777" w:rsidR="002A1BC9" w:rsidRDefault="002A1BC9" w:rsidP="00DC7FC4">
            <w:pPr>
              <w:spacing w:before="20" w:after="20"/>
              <w:jc w:val="center"/>
            </w:pPr>
            <w:r>
              <w:rPr>
                <w:rFonts w:ascii="Arial" w:hAnsi="Arial" w:cs="Arial"/>
                <w:b/>
                <w:color w:val="000000"/>
                <w:sz w:val="16"/>
                <w:szCs w:val="16"/>
              </w:rPr>
              <w:t>2016</w:t>
            </w:r>
          </w:p>
        </w:tc>
        <w:tc>
          <w:tcPr>
            <w:tcW w:w="709" w:type="dxa"/>
            <w:shd w:val="clear" w:color="auto" w:fill="BFD2E2"/>
          </w:tcPr>
          <w:p w14:paraId="21ECBB24" w14:textId="77777777" w:rsidR="002A1BC9" w:rsidRDefault="002A1BC9" w:rsidP="00DC7FC4">
            <w:pPr>
              <w:spacing w:before="20" w:after="20"/>
              <w:jc w:val="center"/>
            </w:pPr>
            <w:r>
              <w:rPr>
                <w:rFonts w:ascii="Arial" w:hAnsi="Arial" w:cs="Arial"/>
                <w:b/>
                <w:color w:val="000000"/>
                <w:sz w:val="16"/>
                <w:szCs w:val="16"/>
              </w:rPr>
              <w:t>2017</w:t>
            </w:r>
          </w:p>
        </w:tc>
        <w:tc>
          <w:tcPr>
            <w:tcW w:w="709" w:type="dxa"/>
            <w:shd w:val="clear" w:color="auto" w:fill="BFD2E2"/>
          </w:tcPr>
          <w:p w14:paraId="11D4095B" w14:textId="77777777" w:rsidR="002A1BC9" w:rsidRDefault="002A1BC9" w:rsidP="00DC7FC4">
            <w:pPr>
              <w:spacing w:before="20" w:after="20"/>
              <w:jc w:val="center"/>
            </w:pPr>
            <w:r>
              <w:rPr>
                <w:rFonts w:ascii="Arial" w:hAnsi="Arial" w:cs="Arial"/>
                <w:b/>
                <w:color w:val="000000"/>
                <w:sz w:val="16"/>
                <w:szCs w:val="16"/>
              </w:rPr>
              <w:t>2018</w:t>
            </w:r>
          </w:p>
        </w:tc>
        <w:tc>
          <w:tcPr>
            <w:tcW w:w="709" w:type="dxa"/>
            <w:shd w:val="clear" w:color="auto" w:fill="BFD2E2"/>
          </w:tcPr>
          <w:p w14:paraId="0E77A128" w14:textId="77777777" w:rsidR="002A1BC9" w:rsidRDefault="002A1BC9" w:rsidP="00DC7FC4">
            <w:pPr>
              <w:spacing w:before="20" w:after="20"/>
              <w:jc w:val="center"/>
            </w:pPr>
            <w:r>
              <w:rPr>
                <w:rFonts w:ascii="Arial" w:hAnsi="Arial" w:cs="Arial"/>
                <w:b/>
                <w:color w:val="000000"/>
                <w:sz w:val="16"/>
                <w:szCs w:val="16"/>
              </w:rPr>
              <w:t>2019</w:t>
            </w:r>
          </w:p>
        </w:tc>
        <w:tc>
          <w:tcPr>
            <w:tcW w:w="708" w:type="dxa"/>
            <w:shd w:val="clear" w:color="auto" w:fill="BFD2E2"/>
          </w:tcPr>
          <w:p w14:paraId="1E6E3EBF" w14:textId="77777777" w:rsidR="002A1BC9" w:rsidRDefault="002A1BC9" w:rsidP="00DC7FC4">
            <w:pPr>
              <w:spacing w:before="20" w:after="20"/>
              <w:jc w:val="center"/>
            </w:pPr>
            <w:r>
              <w:rPr>
                <w:rFonts w:ascii="Arial" w:hAnsi="Arial" w:cs="Arial"/>
                <w:b/>
                <w:color w:val="000000"/>
                <w:sz w:val="16"/>
                <w:szCs w:val="16"/>
              </w:rPr>
              <w:t>2020</w:t>
            </w:r>
          </w:p>
        </w:tc>
        <w:tc>
          <w:tcPr>
            <w:tcW w:w="993" w:type="dxa"/>
            <w:shd w:val="clear" w:color="auto" w:fill="BFD2E2"/>
          </w:tcPr>
          <w:p w14:paraId="0669D63E" w14:textId="77777777" w:rsidR="002A1BC9" w:rsidRDefault="002A1BC9" w:rsidP="00DC7FC4">
            <w:pPr>
              <w:spacing w:before="20" w:after="20"/>
              <w:jc w:val="center"/>
            </w:pPr>
            <w:r>
              <w:rPr>
                <w:rFonts w:ascii="Arial" w:hAnsi="Arial" w:cs="Arial"/>
                <w:b/>
                <w:color w:val="000000"/>
                <w:sz w:val="16"/>
                <w:szCs w:val="16"/>
              </w:rPr>
              <w:t>2021</w:t>
            </w:r>
          </w:p>
        </w:tc>
        <w:tc>
          <w:tcPr>
            <w:tcW w:w="992" w:type="dxa"/>
            <w:shd w:val="clear" w:color="auto" w:fill="BFD2E2"/>
          </w:tcPr>
          <w:p w14:paraId="254CCC7C" w14:textId="77777777" w:rsidR="002A1BC9" w:rsidRDefault="002A1BC9" w:rsidP="00DC7FC4">
            <w:pPr>
              <w:spacing w:before="20" w:after="20"/>
              <w:jc w:val="center"/>
            </w:pPr>
            <w:r>
              <w:rPr>
                <w:rFonts w:ascii="Arial" w:hAnsi="Arial" w:cs="Arial"/>
                <w:b/>
                <w:color w:val="000000"/>
                <w:sz w:val="16"/>
                <w:szCs w:val="16"/>
              </w:rPr>
              <w:t>2022</w:t>
            </w:r>
          </w:p>
        </w:tc>
      </w:tr>
      <w:tr w:rsidR="002A1BC9" w14:paraId="4FB0E456" w14:textId="77777777" w:rsidTr="002A1BC9">
        <w:tc>
          <w:tcPr>
            <w:tcW w:w="3823" w:type="dxa"/>
          </w:tcPr>
          <w:p w14:paraId="4E6328D2" w14:textId="77777777" w:rsidR="002A1BC9" w:rsidRDefault="002A1BC9" w:rsidP="00DC7FC4">
            <w:pPr>
              <w:spacing w:before="20" w:after="20"/>
            </w:pPr>
            <w:r>
              <w:rPr>
                <w:rFonts w:ascii="Arial" w:hAnsi="Arial" w:cs="Arial"/>
                <w:color w:val="000000"/>
                <w:sz w:val="16"/>
                <w:szCs w:val="16"/>
              </w:rPr>
              <w:t>Percentage of teachers, parents and students who are satisfied that students model the characteristics of active citizenship.</w:t>
            </w:r>
          </w:p>
        </w:tc>
        <w:tc>
          <w:tcPr>
            <w:tcW w:w="708" w:type="dxa"/>
            <w:vAlign w:val="center"/>
          </w:tcPr>
          <w:p w14:paraId="4D21D435" w14:textId="77777777" w:rsidR="002A1BC9" w:rsidRDefault="002A1BC9" w:rsidP="00DC7FC4">
            <w:pPr>
              <w:spacing w:before="20" w:after="20"/>
              <w:jc w:val="center"/>
            </w:pPr>
            <w:r>
              <w:rPr>
                <w:rFonts w:ascii="Arial" w:hAnsi="Arial" w:cs="Arial"/>
                <w:color w:val="000000"/>
                <w:sz w:val="16"/>
                <w:szCs w:val="16"/>
              </w:rPr>
              <w:t>88.8</w:t>
            </w:r>
          </w:p>
        </w:tc>
        <w:tc>
          <w:tcPr>
            <w:tcW w:w="709" w:type="dxa"/>
            <w:vAlign w:val="center"/>
          </w:tcPr>
          <w:p w14:paraId="25D6DFE1" w14:textId="77777777" w:rsidR="002A1BC9" w:rsidRDefault="002A1BC9" w:rsidP="00DC7FC4">
            <w:pPr>
              <w:spacing w:before="20" w:after="20"/>
              <w:jc w:val="center"/>
            </w:pPr>
            <w:r>
              <w:rPr>
                <w:rFonts w:ascii="Arial" w:hAnsi="Arial" w:cs="Arial"/>
                <w:color w:val="000000"/>
                <w:sz w:val="16"/>
                <w:szCs w:val="16"/>
              </w:rPr>
              <w:t>75.5</w:t>
            </w:r>
          </w:p>
        </w:tc>
        <w:tc>
          <w:tcPr>
            <w:tcW w:w="709" w:type="dxa"/>
            <w:vAlign w:val="center"/>
          </w:tcPr>
          <w:p w14:paraId="3F57806C" w14:textId="77777777" w:rsidR="002A1BC9" w:rsidRDefault="002A1BC9" w:rsidP="00DC7FC4">
            <w:pPr>
              <w:spacing w:before="20" w:after="20"/>
              <w:jc w:val="center"/>
            </w:pPr>
            <w:r>
              <w:rPr>
                <w:rFonts w:ascii="Arial" w:hAnsi="Arial" w:cs="Arial"/>
                <w:color w:val="000000"/>
                <w:sz w:val="16"/>
                <w:szCs w:val="16"/>
              </w:rPr>
              <w:t>92.1</w:t>
            </w:r>
          </w:p>
        </w:tc>
        <w:tc>
          <w:tcPr>
            <w:tcW w:w="709" w:type="dxa"/>
            <w:vAlign w:val="center"/>
          </w:tcPr>
          <w:p w14:paraId="1AE6863B" w14:textId="77777777" w:rsidR="002A1BC9" w:rsidRDefault="002A1BC9" w:rsidP="00DC7FC4">
            <w:pPr>
              <w:spacing w:before="20" w:after="20"/>
              <w:jc w:val="center"/>
            </w:pPr>
            <w:r>
              <w:rPr>
                <w:rFonts w:ascii="Arial" w:hAnsi="Arial" w:cs="Arial"/>
                <w:color w:val="000000"/>
                <w:sz w:val="16"/>
                <w:szCs w:val="16"/>
              </w:rPr>
              <w:t>67.9</w:t>
            </w:r>
          </w:p>
        </w:tc>
        <w:tc>
          <w:tcPr>
            <w:tcW w:w="708" w:type="dxa"/>
            <w:vAlign w:val="center"/>
          </w:tcPr>
          <w:p w14:paraId="18B8347E" w14:textId="77777777" w:rsidR="002A1BC9" w:rsidRDefault="002A1BC9" w:rsidP="00DC7FC4">
            <w:pPr>
              <w:spacing w:before="20" w:after="20"/>
              <w:jc w:val="center"/>
            </w:pPr>
            <w:r>
              <w:rPr>
                <w:rFonts w:ascii="Arial" w:hAnsi="Arial" w:cs="Arial"/>
                <w:color w:val="000000"/>
                <w:sz w:val="16"/>
                <w:szCs w:val="16"/>
              </w:rPr>
              <w:t>92.2</w:t>
            </w:r>
          </w:p>
        </w:tc>
        <w:tc>
          <w:tcPr>
            <w:tcW w:w="993" w:type="dxa"/>
            <w:vAlign w:val="center"/>
          </w:tcPr>
          <w:p w14:paraId="6DC27BF2" w14:textId="77777777" w:rsidR="002A1BC9" w:rsidRDefault="002A1BC9" w:rsidP="00DC7FC4">
            <w:pPr>
              <w:spacing w:before="20" w:after="20"/>
              <w:jc w:val="center"/>
              <w:rPr>
                <w:rFonts w:ascii="Arial" w:hAnsi="Arial" w:cs="Arial"/>
                <w:sz w:val="16"/>
                <w:szCs w:val="16"/>
              </w:rPr>
            </w:pPr>
            <w:r>
              <w:rPr>
                <w:rFonts w:ascii="Arial" w:hAnsi="Arial" w:cs="Arial"/>
                <w:sz w:val="16"/>
                <w:szCs w:val="16"/>
              </w:rPr>
              <w:t>88</w:t>
            </w:r>
          </w:p>
        </w:tc>
        <w:tc>
          <w:tcPr>
            <w:tcW w:w="992" w:type="dxa"/>
            <w:vAlign w:val="center"/>
          </w:tcPr>
          <w:p w14:paraId="5919D944" w14:textId="77777777" w:rsidR="002A1BC9" w:rsidRDefault="002A1BC9" w:rsidP="00DC7FC4">
            <w:pPr>
              <w:spacing w:before="20" w:after="20"/>
              <w:jc w:val="center"/>
              <w:rPr>
                <w:rFonts w:ascii="Arial" w:hAnsi="Arial" w:cs="Arial"/>
                <w:sz w:val="16"/>
                <w:szCs w:val="16"/>
              </w:rPr>
            </w:pPr>
            <w:r>
              <w:rPr>
                <w:rFonts w:ascii="Arial" w:hAnsi="Arial" w:cs="Arial"/>
                <w:sz w:val="16"/>
                <w:szCs w:val="16"/>
              </w:rPr>
              <w:t>88</w:t>
            </w:r>
          </w:p>
        </w:tc>
      </w:tr>
    </w:tbl>
    <w:p w14:paraId="5034A0E4" w14:textId="77777777" w:rsidR="002A1BC9" w:rsidRDefault="002A1BC9" w:rsidP="002A1BC9">
      <w:pPr>
        <w:rPr>
          <w:rFonts w:ascii="Arial" w:hAnsi="Arial" w:cs="Arial"/>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2A1BC9" w14:paraId="6C7115E7" w14:textId="77777777" w:rsidTr="00DC7FC4">
        <w:trPr>
          <w:trHeight w:val="260"/>
        </w:trPr>
        <w:tc>
          <w:tcPr>
            <w:tcW w:w="9350" w:type="dxa"/>
            <w:tcMar>
              <w:top w:w="29" w:type="dxa"/>
              <w:left w:w="29" w:type="dxa"/>
              <w:bottom w:w="0" w:type="dxa"/>
              <w:right w:w="43" w:type="dxa"/>
            </w:tcMar>
            <w:vAlign w:val="center"/>
          </w:tcPr>
          <w:p w14:paraId="40C193CB" w14:textId="342C3B4E" w:rsidR="002A1BC9" w:rsidRPr="00BE300A" w:rsidRDefault="002A1BC9" w:rsidP="00DC7FC4">
            <w:pPr>
              <w:rPr>
                <w:rFonts w:ascii="Arial" w:hAnsi="Arial" w:cs="Arial"/>
                <w:b/>
                <w:color w:val="000000"/>
                <w:sz w:val="22"/>
              </w:rPr>
            </w:pPr>
            <w:r w:rsidRPr="00BE300A">
              <w:rPr>
                <w:rFonts w:ascii="Arial" w:hAnsi="Arial" w:cs="Arial"/>
                <w:b/>
                <w:color w:val="000000"/>
                <w:sz w:val="22"/>
              </w:rPr>
              <w:t>Comment on Results</w:t>
            </w:r>
          </w:p>
          <w:p w14:paraId="44D9A3E3" w14:textId="299A9A02" w:rsidR="002A1BC9" w:rsidRPr="005C23A5" w:rsidRDefault="002A1BC9" w:rsidP="002A1BC9">
            <w:pPr>
              <w:rPr>
                <w:rFonts w:ascii="Arial" w:hAnsi="Arial" w:cs="Arial"/>
                <w:color w:val="FFFFFF"/>
                <w:sz w:val="16"/>
                <w:szCs w:val="16"/>
              </w:rPr>
            </w:pPr>
            <w:r w:rsidRPr="005C23A5">
              <w:rPr>
                <w:rFonts w:ascii="Arial" w:hAnsi="Arial" w:cs="Arial"/>
                <w:color w:val="000000"/>
                <w:sz w:val="22"/>
              </w:rPr>
              <w:t xml:space="preserve">The percentage of students, parents and teachers who are satisfied that students model the characteristics of active </w:t>
            </w:r>
            <w:r w:rsidR="00B240F3" w:rsidRPr="005C23A5">
              <w:rPr>
                <w:rFonts w:ascii="Arial" w:hAnsi="Arial" w:cs="Arial"/>
                <w:color w:val="000000"/>
                <w:sz w:val="22"/>
              </w:rPr>
              <w:t xml:space="preserve">and ethical </w:t>
            </w:r>
            <w:r w:rsidRPr="005C23A5">
              <w:rPr>
                <w:rFonts w:ascii="Arial" w:hAnsi="Arial" w:cs="Arial"/>
                <w:color w:val="000000"/>
                <w:sz w:val="22"/>
              </w:rPr>
              <w:t xml:space="preserve">citizenship has increased 24.3% from the previous school </w:t>
            </w:r>
            <w:r w:rsidR="009E2E88" w:rsidRPr="005C23A5">
              <w:rPr>
                <w:rFonts w:ascii="Arial" w:hAnsi="Arial" w:cs="Arial"/>
                <w:color w:val="000000"/>
                <w:sz w:val="22"/>
              </w:rPr>
              <w:t>year and</w:t>
            </w:r>
            <w:r w:rsidRPr="005C23A5">
              <w:rPr>
                <w:rFonts w:ascii="Arial" w:hAnsi="Arial" w:cs="Arial"/>
                <w:color w:val="000000"/>
                <w:sz w:val="22"/>
              </w:rPr>
              <w:t xml:space="preserve"> exceeded the school’s target.</w:t>
            </w:r>
          </w:p>
        </w:tc>
      </w:tr>
      <w:tr w:rsidR="002A1BC9" w14:paraId="03F43A21" w14:textId="77777777" w:rsidTr="00DC7FC4">
        <w:trPr>
          <w:trHeight w:val="260"/>
        </w:trPr>
        <w:tc>
          <w:tcPr>
            <w:tcW w:w="9350" w:type="dxa"/>
            <w:tcMar>
              <w:top w:w="29" w:type="dxa"/>
              <w:left w:w="29" w:type="dxa"/>
              <w:bottom w:w="0" w:type="dxa"/>
              <w:right w:w="43" w:type="dxa"/>
            </w:tcMar>
            <w:vAlign w:val="center"/>
          </w:tcPr>
          <w:p w14:paraId="496221F9" w14:textId="77777777" w:rsidR="002A1BC9" w:rsidRPr="005C23A5" w:rsidRDefault="002A1BC9" w:rsidP="00DC7FC4">
            <w:pPr>
              <w:ind w:hanging="2160"/>
              <w:rPr>
                <w:rFonts w:ascii="Arial" w:hAnsi="Arial" w:cs="Arial"/>
                <w:b/>
                <w:color w:val="000000"/>
                <w:sz w:val="22"/>
              </w:rPr>
            </w:pPr>
            <w:r w:rsidRPr="005C23A5">
              <w:rPr>
                <w:rFonts w:ascii="Arial" w:hAnsi="Arial" w:cs="Arial"/>
                <w:b/>
                <w:color w:val="000000"/>
                <w:sz w:val="16"/>
                <w:szCs w:val="16"/>
              </w:rPr>
              <w:t>Strategies</w:t>
            </w:r>
          </w:p>
          <w:p w14:paraId="54BE2C64" w14:textId="78C22110" w:rsidR="002A1BC9" w:rsidRPr="00BE300A" w:rsidRDefault="002A1BC9" w:rsidP="00DC7FC4">
            <w:pPr>
              <w:ind w:right="90"/>
              <w:jc w:val="both"/>
              <w:rPr>
                <w:rFonts w:ascii="Arial" w:hAnsi="Arial" w:cs="Arial"/>
                <w:b/>
                <w:color w:val="000000"/>
                <w:sz w:val="22"/>
              </w:rPr>
            </w:pPr>
            <w:r w:rsidRPr="00BE300A">
              <w:rPr>
                <w:rFonts w:ascii="Arial" w:hAnsi="Arial" w:cs="Arial"/>
                <w:b/>
                <w:color w:val="000000"/>
                <w:sz w:val="22"/>
              </w:rPr>
              <w:t>Strategies</w:t>
            </w:r>
          </w:p>
          <w:p w14:paraId="4A7B6ABB" w14:textId="1A841D73" w:rsidR="002A1BC9" w:rsidRPr="005C23A5" w:rsidRDefault="002A1BC9" w:rsidP="00DC7FC4">
            <w:pPr>
              <w:ind w:right="90"/>
              <w:jc w:val="both"/>
              <w:rPr>
                <w:rFonts w:ascii="Arial" w:hAnsi="Arial" w:cs="Arial"/>
                <w:bCs/>
                <w:color w:val="000000"/>
                <w:sz w:val="22"/>
                <w:u w:val="single"/>
              </w:rPr>
            </w:pPr>
            <w:r w:rsidRPr="005C23A5">
              <w:rPr>
                <w:rFonts w:ascii="Arial" w:hAnsi="Arial" w:cs="Arial"/>
                <w:bCs/>
                <w:color w:val="000000"/>
                <w:sz w:val="22"/>
                <w:u w:val="single"/>
              </w:rPr>
              <w:t>Red Earth Creek School</w:t>
            </w:r>
          </w:p>
          <w:p w14:paraId="706A7563" w14:textId="3F2656B8" w:rsidR="00B240F3" w:rsidRPr="005C23A5" w:rsidRDefault="002A1BC9" w:rsidP="00B240F3">
            <w:pPr>
              <w:pStyle w:val="ListParagraph"/>
              <w:numPr>
                <w:ilvl w:val="0"/>
                <w:numId w:val="24"/>
              </w:numPr>
              <w:spacing w:after="0" w:line="240" w:lineRule="auto"/>
              <w:ind w:right="90"/>
              <w:jc w:val="both"/>
              <w:rPr>
                <w:rFonts w:ascii="Arial" w:hAnsi="Arial" w:cs="Arial"/>
                <w:bCs/>
                <w:color w:val="000000"/>
                <w:sz w:val="22"/>
              </w:rPr>
            </w:pPr>
            <w:r w:rsidRPr="005C23A5">
              <w:rPr>
                <w:rFonts w:ascii="Arial" w:hAnsi="Arial" w:cs="Arial"/>
                <w:bCs/>
                <w:color w:val="000000"/>
                <w:sz w:val="22"/>
              </w:rPr>
              <w:t>Continue to engage students in citizenship activities and projects including but not limited to: Terry Fox Run, parent volunteers, and spring clean-up initiatives.</w:t>
            </w:r>
          </w:p>
          <w:p w14:paraId="0562409B" w14:textId="77777777" w:rsidR="00B240F3" w:rsidRPr="005C23A5" w:rsidRDefault="002A1BC9" w:rsidP="00B240F3">
            <w:pPr>
              <w:pStyle w:val="ListParagraph"/>
              <w:numPr>
                <w:ilvl w:val="0"/>
                <w:numId w:val="24"/>
              </w:numPr>
              <w:spacing w:after="0" w:line="240" w:lineRule="auto"/>
              <w:ind w:right="90"/>
              <w:jc w:val="both"/>
              <w:rPr>
                <w:rFonts w:ascii="Arial" w:hAnsi="Arial" w:cs="Arial"/>
                <w:bCs/>
                <w:color w:val="000000"/>
                <w:sz w:val="22"/>
              </w:rPr>
            </w:pPr>
            <w:r w:rsidRPr="005C23A5">
              <w:rPr>
                <w:rFonts w:ascii="Arial" w:hAnsi="Arial" w:cs="Arial"/>
                <w:bCs/>
                <w:color w:val="000000"/>
                <w:sz w:val="22"/>
              </w:rPr>
              <w:t>Allow opportunities for students to do morning announcements, host functions at school, and work to help make the school events function smoother</w:t>
            </w:r>
          </w:p>
          <w:p w14:paraId="452B18EB" w14:textId="77777777" w:rsidR="00B240F3" w:rsidRPr="005C23A5" w:rsidRDefault="002A1BC9" w:rsidP="00B240F3">
            <w:pPr>
              <w:pStyle w:val="ListParagraph"/>
              <w:numPr>
                <w:ilvl w:val="0"/>
                <w:numId w:val="24"/>
              </w:numPr>
              <w:spacing w:after="0" w:line="240" w:lineRule="auto"/>
              <w:ind w:right="90"/>
              <w:jc w:val="both"/>
              <w:rPr>
                <w:rFonts w:ascii="Arial" w:hAnsi="Arial" w:cs="Arial"/>
                <w:bCs/>
                <w:color w:val="000000"/>
                <w:sz w:val="22"/>
              </w:rPr>
            </w:pPr>
            <w:r w:rsidRPr="005C23A5">
              <w:rPr>
                <w:rFonts w:ascii="Arial" w:hAnsi="Arial" w:cs="Arial"/>
                <w:bCs/>
                <w:color w:val="000000"/>
                <w:sz w:val="22"/>
              </w:rPr>
              <w:t>Utilize reading buddies for K to 6 to allow students to help other students in reading tasks</w:t>
            </w:r>
          </w:p>
          <w:p w14:paraId="3F1F0A69" w14:textId="0DE17493" w:rsidR="002A1BC9" w:rsidRPr="005C23A5" w:rsidRDefault="002A1BC9" w:rsidP="00B240F3">
            <w:pPr>
              <w:pStyle w:val="ListParagraph"/>
              <w:numPr>
                <w:ilvl w:val="0"/>
                <w:numId w:val="24"/>
              </w:numPr>
              <w:spacing w:after="0" w:line="240" w:lineRule="auto"/>
              <w:ind w:right="90"/>
              <w:jc w:val="both"/>
              <w:rPr>
                <w:rFonts w:ascii="Arial" w:hAnsi="Arial" w:cs="Arial"/>
                <w:bCs/>
                <w:color w:val="000000"/>
                <w:sz w:val="22"/>
              </w:rPr>
            </w:pPr>
            <w:r w:rsidRPr="005C23A5">
              <w:rPr>
                <w:rFonts w:ascii="Arial" w:hAnsi="Arial" w:cs="Arial"/>
                <w:bCs/>
                <w:color w:val="000000"/>
                <w:sz w:val="22"/>
              </w:rPr>
              <w:t>Continually educate students on responsible digital citizenship. Always take opportunities to educate students in appropriate communication on social media.</w:t>
            </w:r>
          </w:p>
          <w:p w14:paraId="1D41DDD5" w14:textId="77777777" w:rsidR="00B240F3" w:rsidRPr="005C23A5" w:rsidRDefault="00B240F3" w:rsidP="00B240F3">
            <w:pPr>
              <w:pStyle w:val="ListParagraph"/>
              <w:spacing w:after="0" w:line="240" w:lineRule="auto"/>
              <w:ind w:right="90"/>
              <w:jc w:val="both"/>
              <w:rPr>
                <w:rFonts w:ascii="Arial" w:hAnsi="Arial" w:cs="Arial"/>
                <w:bCs/>
                <w:color w:val="000000"/>
                <w:sz w:val="22"/>
              </w:rPr>
            </w:pPr>
          </w:p>
          <w:p w14:paraId="7B2B52E7" w14:textId="77777777" w:rsidR="00B240F3" w:rsidRPr="005C23A5" w:rsidRDefault="002A1BC9" w:rsidP="00B240F3">
            <w:pPr>
              <w:ind w:left="180" w:right="90"/>
              <w:jc w:val="both"/>
              <w:rPr>
                <w:rFonts w:ascii="Arial" w:hAnsi="Arial" w:cs="Arial"/>
                <w:bCs/>
                <w:color w:val="000000"/>
                <w:sz w:val="22"/>
                <w:u w:val="single"/>
              </w:rPr>
            </w:pPr>
            <w:r w:rsidRPr="005C23A5">
              <w:rPr>
                <w:rFonts w:ascii="Arial" w:hAnsi="Arial" w:cs="Arial"/>
                <w:bCs/>
                <w:color w:val="000000"/>
                <w:sz w:val="22"/>
                <w:u w:val="single"/>
              </w:rPr>
              <w:t>Divisional</w:t>
            </w:r>
          </w:p>
          <w:p w14:paraId="23639576" w14:textId="12A1B9C4" w:rsidR="002A1BC9" w:rsidRPr="005C23A5" w:rsidRDefault="002A1BC9" w:rsidP="00B240F3">
            <w:pPr>
              <w:pStyle w:val="Style2"/>
              <w:numPr>
                <w:ilvl w:val="0"/>
                <w:numId w:val="24"/>
              </w:numPr>
              <w:rPr>
                <w:rStyle w:val="Emphasis"/>
                <w:rFonts w:cs="Arial"/>
                <w:b w:val="0"/>
                <w:bCs/>
                <w:i w:val="0"/>
                <w:color w:val="000000"/>
                <w:sz w:val="22"/>
                <w:szCs w:val="22"/>
                <w:u w:val="single"/>
              </w:rPr>
            </w:pPr>
            <w:r w:rsidRPr="005C23A5">
              <w:rPr>
                <w:rStyle w:val="Emphasis"/>
                <w:rFonts w:cs="Arial"/>
                <w:b w:val="0"/>
                <w:bCs/>
                <w:i w:val="0"/>
                <w:sz w:val="22"/>
                <w:szCs w:val="22"/>
              </w:rPr>
              <w:t>Continue to develop and provide support in maintaining learning commons.</w:t>
            </w:r>
          </w:p>
          <w:p w14:paraId="61603E50" w14:textId="1AA3608A" w:rsidR="00B240F3" w:rsidRPr="005C23A5" w:rsidRDefault="00B240F3" w:rsidP="00B240F3">
            <w:pPr>
              <w:pStyle w:val="Style2"/>
              <w:numPr>
                <w:ilvl w:val="0"/>
                <w:numId w:val="24"/>
              </w:numPr>
              <w:rPr>
                <w:rStyle w:val="Emphasis"/>
                <w:rFonts w:cs="Arial"/>
                <w:b w:val="0"/>
                <w:bCs/>
                <w:i w:val="0"/>
                <w:color w:val="000000"/>
                <w:sz w:val="22"/>
                <w:szCs w:val="22"/>
                <w:u w:val="single"/>
              </w:rPr>
            </w:pPr>
            <w:r w:rsidRPr="005C23A5">
              <w:rPr>
                <w:rStyle w:val="Emphasis"/>
                <w:rFonts w:cs="Arial"/>
                <w:b w:val="0"/>
                <w:bCs/>
                <w:i w:val="0"/>
                <w:sz w:val="22"/>
                <w:szCs w:val="22"/>
              </w:rPr>
              <w:t>Peace River School Division will continue to support schools in their efforts to foster literacy and numeracy through a broad range of initiatives.</w:t>
            </w:r>
          </w:p>
          <w:p w14:paraId="08BB3F84" w14:textId="33A6C2CA" w:rsidR="00B240F3" w:rsidRPr="005C23A5" w:rsidRDefault="00B240F3" w:rsidP="00B240F3">
            <w:pPr>
              <w:pStyle w:val="Style2"/>
              <w:numPr>
                <w:ilvl w:val="0"/>
                <w:numId w:val="24"/>
              </w:numPr>
              <w:rPr>
                <w:rStyle w:val="Emphasis"/>
                <w:rFonts w:cs="Arial"/>
                <w:b w:val="0"/>
                <w:bCs/>
                <w:i w:val="0"/>
                <w:color w:val="000000"/>
                <w:sz w:val="22"/>
                <w:szCs w:val="22"/>
                <w:u w:val="single"/>
              </w:rPr>
            </w:pPr>
            <w:r w:rsidRPr="005C23A5">
              <w:rPr>
                <w:rStyle w:val="Emphasis"/>
                <w:rFonts w:cs="Arial"/>
                <w:b w:val="0"/>
                <w:bCs/>
                <w:i w:val="0"/>
                <w:sz w:val="22"/>
                <w:szCs w:val="22"/>
              </w:rPr>
              <w:t>Continue to support schools in their efforts to recognize and communicate citizenship initiatives.</w:t>
            </w:r>
          </w:p>
          <w:p w14:paraId="1F8B9541" w14:textId="14370923" w:rsidR="00B240F3" w:rsidRPr="005C23A5" w:rsidRDefault="00B240F3" w:rsidP="00B240F3">
            <w:pPr>
              <w:pStyle w:val="Style2"/>
              <w:numPr>
                <w:ilvl w:val="0"/>
                <w:numId w:val="24"/>
              </w:numPr>
              <w:rPr>
                <w:rStyle w:val="Emphasis"/>
                <w:rFonts w:cs="Arial"/>
                <w:b w:val="0"/>
                <w:bCs/>
                <w:i w:val="0"/>
                <w:color w:val="000000"/>
                <w:sz w:val="22"/>
                <w:szCs w:val="22"/>
                <w:u w:val="single"/>
              </w:rPr>
            </w:pPr>
            <w:r w:rsidRPr="005C23A5">
              <w:rPr>
                <w:rStyle w:val="Emphasis"/>
                <w:rFonts w:cs="Arial"/>
                <w:b w:val="0"/>
                <w:bCs/>
                <w:i w:val="0"/>
                <w:sz w:val="22"/>
                <w:szCs w:val="22"/>
              </w:rPr>
              <w:t>Continue to support schools in using digital citizenship resources to education students about responsible use of technology.</w:t>
            </w:r>
          </w:p>
          <w:p w14:paraId="5282EE13" w14:textId="77777777" w:rsidR="002A1BC9" w:rsidRPr="005C23A5" w:rsidRDefault="002A1BC9" w:rsidP="00B240F3">
            <w:pPr>
              <w:ind w:right="90"/>
              <w:jc w:val="both"/>
              <w:rPr>
                <w:rFonts w:ascii="Arial" w:hAnsi="Arial" w:cs="Arial"/>
                <w:color w:val="FFFFFF"/>
                <w:sz w:val="16"/>
                <w:szCs w:val="16"/>
              </w:rPr>
            </w:pPr>
          </w:p>
        </w:tc>
      </w:tr>
    </w:tbl>
    <w:p w14:paraId="4B66B4B1" w14:textId="77777777" w:rsidR="002A1BC9" w:rsidRPr="00B240F3" w:rsidRDefault="002A1BC9" w:rsidP="002A1BC9">
      <w:pPr>
        <w:rPr>
          <w:rFonts w:ascii="Arial" w:hAnsi="Arial" w:cs="Arial"/>
          <w:color w:val="000000"/>
          <w:sz w:val="14"/>
          <w:szCs w:val="14"/>
        </w:rPr>
      </w:pPr>
      <w:r w:rsidRPr="00B240F3">
        <w:rPr>
          <w:rFonts w:ascii="Arial" w:hAnsi="Arial" w:cs="Arial"/>
          <w:color w:val="000000"/>
          <w:sz w:val="14"/>
          <w:szCs w:val="14"/>
        </w:rPr>
        <w:t>Notes:</w:t>
      </w:r>
    </w:p>
    <w:p w14:paraId="3E2EC6B0" w14:textId="77777777" w:rsidR="002A1BC9" w:rsidRPr="00B240F3" w:rsidRDefault="002A1BC9" w:rsidP="002A1BC9">
      <w:pPr>
        <w:numPr>
          <w:ilvl w:val="0"/>
          <w:numId w:val="20"/>
        </w:numPr>
        <w:spacing w:after="0" w:line="240" w:lineRule="auto"/>
        <w:ind w:left="360"/>
        <w:rPr>
          <w:sz w:val="14"/>
          <w:szCs w:val="14"/>
        </w:rPr>
      </w:pPr>
      <w:r w:rsidRPr="00B240F3">
        <w:rPr>
          <w:rFonts w:ascii="Arial" w:hAnsi="Arial" w:cs="Arial"/>
          <w:color w:val="000000"/>
          <w:sz w:val="14"/>
          <w:szCs w:val="14"/>
        </w:rPr>
        <w:t>Data values have been suppressed where the number of respondents/students is fewer than 6. Suppression is marked with an asterisk (*).</w:t>
      </w:r>
    </w:p>
    <w:p w14:paraId="2389265B" w14:textId="391069EF" w:rsidR="002A1BC9" w:rsidRPr="00B240F3" w:rsidRDefault="002A1BC9" w:rsidP="002A1BC9">
      <w:pPr>
        <w:numPr>
          <w:ilvl w:val="0"/>
          <w:numId w:val="20"/>
        </w:numPr>
        <w:spacing w:after="0" w:line="240" w:lineRule="auto"/>
        <w:ind w:left="360"/>
        <w:rPr>
          <w:sz w:val="14"/>
          <w:szCs w:val="14"/>
        </w:rPr>
      </w:pPr>
      <w:r w:rsidRPr="00B240F3">
        <w:rPr>
          <w:rFonts w:ascii="Arial" w:hAnsi="Arial" w:cs="Arial"/>
          <w:color w:val="000000"/>
          <w:sz w:val="14"/>
          <w:szCs w:val="14"/>
        </w:rPr>
        <w:t xml:space="preserve">Student participation in the survey was impacted between 2014 and 2017 due to the number of students responding through the </w:t>
      </w:r>
      <w:r w:rsidR="008F74D9" w:rsidRPr="00B240F3">
        <w:rPr>
          <w:rFonts w:ascii="Arial" w:hAnsi="Arial" w:cs="Arial"/>
          <w:color w:val="000000"/>
          <w:sz w:val="14"/>
          <w:szCs w:val="14"/>
        </w:rPr>
        <w:t>Our SCHOOL</w:t>
      </w:r>
      <w:r w:rsidRPr="00B240F3">
        <w:rPr>
          <w:rFonts w:ascii="Arial" w:hAnsi="Arial" w:cs="Arial"/>
          <w:color w:val="000000"/>
          <w:sz w:val="14"/>
          <w:szCs w:val="14"/>
        </w:rPr>
        <w:t xml:space="preserve">/TTFM (Tell Them </w:t>
      </w:r>
      <w:proofErr w:type="gramStart"/>
      <w:r w:rsidRPr="00B240F3">
        <w:rPr>
          <w:rFonts w:ascii="Arial" w:hAnsi="Arial" w:cs="Arial"/>
          <w:color w:val="000000"/>
          <w:sz w:val="14"/>
          <w:szCs w:val="14"/>
        </w:rPr>
        <w:t>From</w:t>
      </w:r>
      <w:proofErr w:type="gramEnd"/>
      <w:r w:rsidRPr="00B240F3">
        <w:rPr>
          <w:rFonts w:ascii="Arial" w:hAnsi="Arial" w:cs="Arial"/>
          <w:color w:val="000000"/>
          <w:sz w:val="14"/>
          <w:szCs w:val="14"/>
        </w:rPr>
        <w:t xml:space="preserve"> Me) survey tool.</w:t>
      </w:r>
    </w:p>
    <w:p w14:paraId="5F91316C" w14:textId="7FB934D6" w:rsidR="002A1BC9" w:rsidRDefault="002A1BC9" w:rsidP="002A1BC9">
      <w:r>
        <w:br w:type="page"/>
      </w:r>
    </w:p>
    <w:p w14:paraId="463CF288" w14:textId="08AF3509" w:rsidR="00B240F3" w:rsidRPr="00BE300A" w:rsidRDefault="00B240F3" w:rsidP="00A27B97">
      <w:pPr>
        <w:pStyle w:val="Heading1"/>
        <w:ind w:left="0" w:firstLine="0"/>
        <w:rPr>
          <w:sz w:val="24"/>
          <w:szCs w:val="24"/>
        </w:rPr>
      </w:pPr>
      <w:r w:rsidRPr="00BE300A">
        <w:rPr>
          <w:sz w:val="24"/>
          <w:szCs w:val="24"/>
        </w:rPr>
        <w:lastRenderedPageBreak/>
        <w:t>Outcome Two:</w:t>
      </w:r>
      <w:r w:rsidR="00BE300A">
        <w:rPr>
          <w:sz w:val="24"/>
          <w:szCs w:val="24"/>
        </w:rPr>
        <w:t xml:space="preserve"> </w:t>
      </w:r>
      <w:r w:rsidRPr="00BE300A">
        <w:rPr>
          <w:sz w:val="24"/>
          <w:szCs w:val="24"/>
        </w:rPr>
        <w:t>First Nations, Métis, and Inuit students in Alberta are successful</w:t>
      </w:r>
    </w:p>
    <w:p w14:paraId="5B2881F2" w14:textId="77777777" w:rsidR="00A27B97" w:rsidRPr="00A27B97" w:rsidRDefault="00A27B97" w:rsidP="00A27B97">
      <w:pPr>
        <w:rPr>
          <w:lang w:val="en-US" w:eastAsia="en-CA"/>
        </w:rPr>
      </w:pPr>
    </w:p>
    <w:p w14:paraId="34968546" w14:textId="77777777" w:rsidR="00B240F3" w:rsidRDefault="00B240F3" w:rsidP="00B240F3">
      <w:pPr>
        <w:rPr>
          <w:rFonts w:ascii="Arial" w:hAnsi="Arial" w:cs="Arial"/>
          <w:sz w:val="16"/>
          <w:szCs w:val="16"/>
        </w:rPr>
      </w:pPr>
      <w:r>
        <w:rPr>
          <w:rFonts w:ascii="Arial" w:hAnsi="Arial" w:cs="Arial"/>
          <w:b/>
          <w:sz w:val="18"/>
          <w:szCs w:val="18"/>
        </w:rPr>
        <w:t>(Results and evaluations for First Nations, Métis and Inuit</w:t>
      </w:r>
      <w:r>
        <w:t xml:space="preserve"> </w:t>
      </w:r>
      <w:r>
        <w:rPr>
          <w:rFonts w:ascii="Arial" w:hAnsi="Arial" w:cs="Arial"/>
          <w:b/>
          <w:sz w:val="18"/>
          <w:szCs w:val="18"/>
        </w:rPr>
        <w:t>measures are required for Public/Separate/Francophone schools only)</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992"/>
        <w:gridCol w:w="709"/>
        <w:gridCol w:w="992"/>
        <w:gridCol w:w="850"/>
        <w:gridCol w:w="709"/>
        <w:gridCol w:w="851"/>
        <w:gridCol w:w="992"/>
      </w:tblGrid>
      <w:tr w:rsidR="00B240F3" w14:paraId="4284F366" w14:textId="77777777" w:rsidTr="00B240F3">
        <w:tc>
          <w:tcPr>
            <w:tcW w:w="3256" w:type="dxa"/>
            <w:vMerge w:val="restart"/>
            <w:shd w:val="clear" w:color="auto" w:fill="BFD2E2"/>
            <w:vAlign w:val="center"/>
          </w:tcPr>
          <w:p w14:paraId="0D839ED5" w14:textId="77777777" w:rsidR="00B240F3" w:rsidRDefault="00B240F3" w:rsidP="00DC7FC4">
            <w:pPr>
              <w:spacing w:before="20" w:after="20"/>
            </w:pPr>
            <w:r>
              <w:rPr>
                <w:rFonts w:ascii="Arial" w:hAnsi="Arial" w:cs="Arial"/>
                <w:b/>
                <w:color w:val="000000"/>
                <w:sz w:val="16"/>
                <w:szCs w:val="16"/>
              </w:rPr>
              <w:t>Performance Measure</w:t>
            </w:r>
          </w:p>
        </w:tc>
        <w:tc>
          <w:tcPr>
            <w:tcW w:w="4252" w:type="dxa"/>
            <w:gridSpan w:val="5"/>
            <w:shd w:val="clear" w:color="auto" w:fill="BFD2E2"/>
          </w:tcPr>
          <w:p w14:paraId="0D710109" w14:textId="77777777" w:rsidR="00B240F3" w:rsidRDefault="00B240F3" w:rsidP="00DC7FC4">
            <w:pPr>
              <w:spacing w:before="20" w:after="20"/>
              <w:jc w:val="center"/>
            </w:pPr>
            <w:r>
              <w:rPr>
                <w:rFonts w:ascii="Arial" w:hAnsi="Arial" w:cs="Arial"/>
                <w:b/>
                <w:color w:val="000000"/>
                <w:sz w:val="16"/>
                <w:szCs w:val="16"/>
              </w:rPr>
              <w:t xml:space="preserve">Results (in percentages) </w:t>
            </w:r>
          </w:p>
        </w:tc>
        <w:tc>
          <w:tcPr>
            <w:tcW w:w="1843" w:type="dxa"/>
            <w:gridSpan w:val="2"/>
            <w:shd w:val="clear" w:color="auto" w:fill="BFD2E2"/>
          </w:tcPr>
          <w:p w14:paraId="43417DD4" w14:textId="77777777" w:rsidR="00B240F3" w:rsidRDefault="00B240F3" w:rsidP="00DC7FC4">
            <w:pPr>
              <w:spacing w:before="20" w:after="20"/>
              <w:jc w:val="center"/>
            </w:pPr>
            <w:r>
              <w:rPr>
                <w:rFonts w:ascii="Arial" w:hAnsi="Arial" w:cs="Arial"/>
                <w:b/>
                <w:color w:val="000000"/>
                <w:sz w:val="16"/>
                <w:szCs w:val="16"/>
              </w:rPr>
              <w:t>Targets</w:t>
            </w:r>
          </w:p>
        </w:tc>
      </w:tr>
      <w:tr w:rsidR="00B240F3" w14:paraId="2B1F2CF9" w14:textId="77777777" w:rsidTr="00B240F3">
        <w:tc>
          <w:tcPr>
            <w:tcW w:w="3256" w:type="dxa"/>
            <w:vMerge/>
            <w:shd w:val="clear" w:color="auto" w:fill="BFD2E2"/>
            <w:vAlign w:val="center"/>
          </w:tcPr>
          <w:p w14:paraId="017A718A" w14:textId="77777777" w:rsidR="00B240F3" w:rsidRDefault="00B240F3" w:rsidP="00DC7FC4">
            <w:pPr>
              <w:widowControl w:val="0"/>
              <w:spacing w:line="276" w:lineRule="auto"/>
            </w:pPr>
          </w:p>
        </w:tc>
        <w:tc>
          <w:tcPr>
            <w:tcW w:w="992" w:type="dxa"/>
            <w:shd w:val="clear" w:color="auto" w:fill="BFD2E2"/>
          </w:tcPr>
          <w:p w14:paraId="51627AAC" w14:textId="77777777" w:rsidR="00B240F3" w:rsidRDefault="00B240F3" w:rsidP="00DC7FC4">
            <w:pPr>
              <w:spacing w:before="20" w:after="20"/>
              <w:jc w:val="center"/>
            </w:pPr>
            <w:r>
              <w:rPr>
                <w:rFonts w:ascii="Arial" w:hAnsi="Arial" w:cs="Arial"/>
                <w:b/>
                <w:color w:val="000000"/>
                <w:sz w:val="16"/>
                <w:szCs w:val="16"/>
              </w:rPr>
              <w:t>2016</w:t>
            </w:r>
          </w:p>
        </w:tc>
        <w:tc>
          <w:tcPr>
            <w:tcW w:w="709" w:type="dxa"/>
            <w:shd w:val="clear" w:color="auto" w:fill="BFD2E2"/>
          </w:tcPr>
          <w:p w14:paraId="4A08F386" w14:textId="77777777" w:rsidR="00B240F3" w:rsidRDefault="00B240F3" w:rsidP="00DC7FC4">
            <w:pPr>
              <w:spacing w:before="20" w:after="20"/>
              <w:jc w:val="center"/>
            </w:pPr>
            <w:r>
              <w:rPr>
                <w:rFonts w:ascii="Arial" w:hAnsi="Arial" w:cs="Arial"/>
                <w:b/>
                <w:color w:val="000000"/>
                <w:sz w:val="16"/>
                <w:szCs w:val="16"/>
              </w:rPr>
              <w:t>2017</w:t>
            </w:r>
          </w:p>
        </w:tc>
        <w:tc>
          <w:tcPr>
            <w:tcW w:w="992" w:type="dxa"/>
            <w:shd w:val="clear" w:color="auto" w:fill="BFD2E2"/>
          </w:tcPr>
          <w:p w14:paraId="54733538" w14:textId="77777777" w:rsidR="00B240F3" w:rsidRDefault="00B240F3" w:rsidP="00DC7FC4">
            <w:pPr>
              <w:spacing w:before="20" w:after="20"/>
              <w:jc w:val="center"/>
            </w:pPr>
            <w:r>
              <w:rPr>
                <w:rFonts w:ascii="Arial" w:hAnsi="Arial" w:cs="Arial"/>
                <w:b/>
                <w:color w:val="000000"/>
                <w:sz w:val="16"/>
                <w:szCs w:val="16"/>
              </w:rPr>
              <w:t>2018</w:t>
            </w:r>
          </w:p>
        </w:tc>
        <w:tc>
          <w:tcPr>
            <w:tcW w:w="850" w:type="dxa"/>
            <w:shd w:val="clear" w:color="auto" w:fill="BFD2E2"/>
          </w:tcPr>
          <w:p w14:paraId="62CD8181" w14:textId="77777777" w:rsidR="00B240F3" w:rsidRDefault="00B240F3" w:rsidP="00DC7FC4">
            <w:pPr>
              <w:spacing w:before="20" w:after="20"/>
              <w:jc w:val="center"/>
            </w:pPr>
            <w:r>
              <w:rPr>
                <w:rFonts w:ascii="Arial" w:hAnsi="Arial" w:cs="Arial"/>
                <w:b/>
                <w:color w:val="000000"/>
                <w:sz w:val="16"/>
                <w:szCs w:val="16"/>
              </w:rPr>
              <w:t>2019</w:t>
            </w:r>
          </w:p>
        </w:tc>
        <w:tc>
          <w:tcPr>
            <w:tcW w:w="709" w:type="dxa"/>
            <w:shd w:val="clear" w:color="auto" w:fill="BFD2E2"/>
          </w:tcPr>
          <w:p w14:paraId="00EE1BBE" w14:textId="77777777" w:rsidR="00B240F3" w:rsidRDefault="00B240F3" w:rsidP="00DC7FC4">
            <w:pPr>
              <w:spacing w:before="20" w:after="20"/>
              <w:jc w:val="center"/>
            </w:pPr>
            <w:r>
              <w:rPr>
                <w:rFonts w:ascii="Arial" w:hAnsi="Arial" w:cs="Arial"/>
                <w:b/>
                <w:color w:val="000000"/>
                <w:sz w:val="16"/>
                <w:szCs w:val="16"/>
              </w:rPr>
              <w:t>2020</w:t>
            </w:r>
          </w:p>
        </w:tc>
        <w:tc>
          <w:tcPr>
            <w:tcW w:w="851" w:type="dxa"/>
            <w:shd w:val="clear" w:color="auto" w:fill="BFD2E2"/>
          </w:tcPr>
          <w:p w14:paraId="49AAEE63" w14:textId="77777777" w:rsidR="00B240F3" w:rsidRDefault="00B240F3" w:rsidP="00DC7FC4">
            <w:pPr>
              <w:spacing w:before="20" w:after="20"/>
              <w:jc w:val="center"/>
            </w:pPr>
            <w:r>
              <w:rPr>
                <w:rFonts w:ascii="Arial" w:hAnsi="Arial" w:cs="Arial"/>
                <w:b/>
                <w:color w:val="000000"/>
                <w:sz w:val="16"/>
                <w:szCs w:val="16"/>
              </w:rPr>
              <w:t>2021</w:t>
            </w:r>
          </w:p>
        </w:tc>
        <w:tc>
          <w:tcPr>
            <w:tcW w:w="992" w:type="dxa"/>
            <w:shd w:val="clear" w:color="auto" w:fill="BFD2E2"/>
          </w:tcPr>
          <w:p w14:paraId="3D8825CE" w14:textId="77777777" w:rsidR="00B240F3" w:rsidRDefault="00B240F3" w:rsidP="00DC7FC4">
            <w:pPr>
              <w:spacing w:before="20" w:after="20"/>
              <w:jc w:val="center"/>
            </w:pPr>
            <w:r>
              <w:rPr>
                <w:rFonts w:ascii="Arial" w:hAnsi="Arial" w:cs="Arial"/>
                <w:b/>
                <w:color w:val="000000"/>
                <w:sz w:val="16"/>
                <w:szCs w:val="16"/>
              </w:rPr>
              <w:t>2022</w:t>
            </w:r>
          </w:p>
        </w:tc>
      </w:tr>
      <w:tr w:rsidR="00B240F3" w14:paraId="780A8B23" w14:textId="77777777" w:rsidTr="00B240F3">
        <w:tc>
          <w:tcPr>
            <w:tcW w:w="3256" w:type="dxa"/>
          </w:tcPr>
          <w:p w14:paraId="660D1DD4" w14:textId="77777777" w:rsidR="00B240F3" w:rsidRDefault="00B240F3" w:rsidP="00DC7FC4">
            <w:pPr>
              <w:spacing w:before="20" w:after="20"/>
            </w:pPr>
            <w:r>
              <w:rPr>
                <w:rFonts w:ascii="Arial" w:hAnsi="Arial" w:cs="Arial"/>
                <w:color w:val="000000"/>
                <w:sz w:val="16"/>
                <w:szCs w:val="16"/>
              </w:rPr>
              <w:t>Overall percentage of self-identified FNMI students in Grades 6 and 9 who achieved the acceptable standard on Provincial Achievement Tests (overall cohort results).</w:t>
            </w:r>
          </w:p>
        </w:tc>
        <w:tc>
          <w:tcPr>
            <w:tcW w:w="992" w:type="dxa"/>
            <w:vAlign w:val="center"/>
          </w:tcPr>
          <w:p w14:paraId="203E31E6" w14:textId="77777777" w:rsidR="00B240F3" w:rsidRDefault="00B240F3" w:rsidP="00DC7FC4">
            <w:pPr>
              <w:spacing w:before="20" w:after="20"/>
              <w:jc w:val="center"/>
            </w:pPr>
            <w:r>
              <w:rPr>
                <w:rFonts w:ascii="Arial" w:hAnsi="Arial" w:cs="Arial"/>
                <w:color w:val="000000"/>
                <w:sz w:val="16"/>
                <w:szCs w:val="16"/>
              </w:rPr>
              <w:t>14.3</w:t>
            </w:r>
          </w:p>
        </w:tc>
        <w:tc>
          <w:tcPr>
            <w:tcW w:w="709" w:type="dxa"/>
            <w:vAlign w:val="center"/>
          </w:tcPr>
          <w:p w14:paraId="0D0CFCE7" w14:textId="77777777" w:rsidR="00B240F3" w:rsidRDefault="00B240F3" w:rsidP="00DC7FC4">
            <w:pPr>
              <w:spacing w:before="20" w:after="20"/>
              <w:jc w:val="center"/>
            </w:pPr>
            <w:r>
              <w:rPr>
                <w:rFonts w:ascii="Arial" w:hAnsi="Arial" w:cs="Arial"/>
                <w:color w:val="000000"/>
                <w:sz w:val="16"/>
                <w:szCs w:val="16"/>
              </w:rPr>
              <w:t>*</w:t>
            </w:r>
          </w:p>
        </w:tc>
        <w:tc>
          <w:tcPr>
            <w:tcW w:w="992" w:type="dxa"/>
            <w:vAlign w:val="center"/>
          </w:tcPr>
          <w:p w14:paraId="464EF42C" w14:textId="77777777" w:rsidR="00B240F3" w:rsidRDefault="00B240F3" w:rsidP="00DC7FC4">
            <w:pPr>
              <w:spacing w:before="20" w:after="20"/>
              <w:jc w:val="center"/>
            </w:pPr>
            <w:r>
              <w:rPr>
                <w:rFonts w:ascii="Arial" w:hAnsi="Arial" w:cs="Arial"/>
                <w:color w:val="000000"/>
                <w:sz w:val="16"/>
                <w:szCs w:val="16"/>
              </w:rPr>
              <w:t>33.3</w:t>
            </w:r>
          </w:p>
        </w:tc>
        <w:tc>
          <w:tcPr>
            <w:tcW w:w="850" w:type="dxa"/>
            <w:vAlign w:val="center"/>
          </w:tcPr>
          <w:p w14:paraId="5DFA160C" w14:textId="77777777" w:rsidR="00B240F3" w:rsidRDefault="00B240F3" w:rsidP="00DC7FC4">
            <w:pPr>
              <w:spacing w:before="20" w:after="20"/>
              <w:jc w:val="center"/>
            </w:pPr>
            <w:r>
              <w:rPr>
                <w:rFonts w:ascii="Arial" w:hAnsi="Arial" w:cs="Arial"/>
                <w:color w:val="000000"/>
                <w:sz w:val="16"/>
                <w:szCs w:val="16"/>
              </w:rPr>
              <w:t>14.3</w:t>
            </w:r>
          </w:p>
        </w:tc>
        <w:tc>
          <w:tcPr>
            <w:tcW w:w="709" w:type="dxa"/>
            <w:vAlign w:val="center"/>
          </w:tcPr>
          <w:p w14:paraId="5E2CB0EF" w14:textId="77777777" w:rsidR="00B240F3" w:rsidRDefault="00B240F3" w:rsidP="00DC7FC4">
            <w:pPr>
              <w:spacing w:before="20" w:after="20"/>
              <w:jc w:val="center"/>
            </w:pPr>
            <w:r>
              <w:rPr>
                <w:rFonts w:ascii="Arial" w:hAnsi="Arial" w:cs="Arial"/>
                <w:color w:val="000000"/>
                <w:sz w:val="16"/>
                <w:szCs w:val="16"/>
              </w:rPr>
              <w:t>N/A</w:t>
            </w:r>
          </w:p>
        </w:tc>
        <w:tc>
          <w:tcPr>
            <w:tcW w:w="851" w:type="dxa"/>
            <w:vAlign w:val="center"/>
          </w:tcPr>
          <w:p w14:paraId="738CB436" w14:textId="77777777" w:rsidR="00B240F3" w:rsidRDefault="00B240F3" w:rsidP="00DC7FC4">
            <w:pPr>
              <w:spacing w:before="20" w:after="20"/>
              <w:jc w:val="center"/>
              <w:rPr>
                <w:rFonts w:ascii="Arial" w:hAnsi="Arial" w:cs="Arial"/>
                <w:sz w:val="16"/>
                <w:szCs w:val="16"/>
              </w:rPr>
            </w:pPr>
            <w:r>
              <w:rPr>
                <w:rFonts w:ascii="Arial" w:hAnsi="Arial" w:cs="Arial"/>
                <w:sz w:val="16"/>
                <w:szCs w:val="16"/>
              </w:rPr>
              <w:t>80</w:t>
            </w:r>
          </w:p>
        </w:tc>
        <w:tc>
          <w:tcPr>
            <w:tcW w:w="992" w:type="dxa"/>
            <w:vAlign w:val="center"/>
          </w:tcPr>
          <w:p w14:paraId="77EA7154" w14:textId="77777777" w:rsidR="00B240F3" w:rsidRDefault="00B240F3" w:rsidP="00DC7FC4">
            <w:pPr>
              <w:spacing w:before="20" w:after="20"/>
              <w:jc w:val="center"/>
              <w:rPr>
                <w:rFonts w:ascii="Arial" w:hAnsi="Arial" w:cs="Arial"/>
                <w:sz w:val="16"/>
                <w:szCs w:val="16"/>
              </w:rPr>
            </w:pPr>
            <w:r>
              <w:rPr>
                <w:rFonts w:ascii="Arial" w:hAnsi="Arial" w:cs="Arial"/>
                <w:sz w:val="16"/>
                <w:szCs w:val="16"/>
              </w:rPr>
              <w:t>80</w:t>
            </w:r>
          </w:p>
        </w:tc>
      </w:tr>
      <w:tr w:rsidR="00B240F3" w14:paraId="593C1C4E" w14:textId="77777777" w:rsidTr="00B240F3">
        <w:tc>
          <w:tcPr>
            <w:tcW w:w="3256" w:type="dxa"/>
          </w:tcPr>
          <w:p w14:paraId="4788C602" w14:textId="77777777" w:rsidR="00B240F3" w:rsidRDefault="00B240F3" w:rsidP="00DC7FC4">
            <w:pPr>
              <w:spacing w:before="20" w:after="20"/>
            </w:pPr>
            <w:r>
              <w:rPr>
                <w:rFonts w:ascii="Arial" w:hAnsi="Arial" w:cs="Arial"/>
                <w:color w:val="000000"/>
                <w:sz w:val="16"/>
                <w:szCs w:val="16"/>
              </w:rPr>
              <w:t>Overall percentage of self-identified FNMI students in Grades 6 and 9 who achieved the standard of excellence on Provincial Achievement Tests (overall cohort results).</w:t>
            </w:r>
          </w:p>
        </w:tc>
        <w:tc>
          <w:tcPr>
            <w:tcW w:w="992" w:type="dxa"/>
            <w:vAlign w:val="center"/>
          </w:tcPr>
          <w:p w14:paraId="65212426" w14:textId="77777777" w:rsidR="00B240F3" w:rsidRDefault="00B240F3" w:rsidP="00DC7FC4">
            <w:pPr>
              <w:spacing w:before="20" w:after="20"/>
              <w:jc w:val="center"/>
            </w:pPr>
            <w:r>
              <w:rPr>
                <w:rFonts w:ascii="Arial" w:hAnsi="Arial" w:cs="Arial"/>
                <w:color w:val="000000"/>
                <w:sz w:val="16"/>
                <w:szCs w:val="16"/>
              </w:rPr>
              <w:t>0.0</w:t>
            </w:r>
          </w:p>
        </w:tc>
        <w:tc>
          <w:tcPr>
            <w:tcW w:w="709" w:type="dxa"/>
            <w:vAlign w:val="center"/>
          </w:tcPr>
          <w:p w14:paraId="4374B573" w14:textId="77777777" w:rsidR="00B240F3" w:rsidRDefault="00B240F3" w:rsidP="00DC7FC4">
            <w:pPr>
              <w:spacing w:before="20" w:after="20"/>
              <w:jc w:val="center"/>
            </w:pPr>
            <w:r>
              <w:rPr>
                <w:rFonts w:ascii="Arial" w:hAnsi="Arial" w:cs="Arial"/>
                <w:color w:val="000000"/>
                <w:sz w:val="16"/>
                <w:szCs w:val="16"/>
              </w:rPr>
              <w:t>*</w:t>
            </w:r>
          </w:p>
        </w:tc>
        <w:tc>
          <w:tcPr>
            <w:tcW w:w="992" w:type="dxa"/>
            <w:vAlign w:val="center"/>
          </w:tcPr>
          <w:p w14:paraId="6F61C8FA" w14:textId="77777777" w:rsidR="00B240F3" w:rsidRDefault="00B240F3" w:rsidP="00DC7FC4">
            <w:pPr>
              <w:spacing w:before="20" w:after="20"/>
              <w:jc w:val="center"/>
            </w:pPr>
            <w:r>
              <w:rPr>
                <w:rFonts w:ascii="Arial" w:hAnsi="Arial" w:cs="Arial"/>
                <w:color w:val="000000"/>
                <w:sz w:val="16"/>
                <w:szCs w:val="16"/>
              </w:rPr>
              <w:t>0.0</w:t>
            </w:r>
          </w:p>
        </w:tc>
        <w:tc>
          <w:tcPr>
            <w:tcW w:w="850" w:type="dxa"/>
            <w:vAlign w:val="center"/>
          </w:tcPr>
          <w:p w14:paraId="1568149C" w14:textId="77777777" w:rsidR="00B240F3" w:rsidRDefault="00B240F3" w:rsidP="00DC7FC4">
            <w:pPr>
              <w:spacing w:before="20" w:after="20"/>
              <w:jc w:val="center"/>
            </w:pPr>
            <w:r>
              <w:rPr>
                <w:rFonts w:ascii="Arial" w:hAnsi="Arial" w:cs="Arial"/>
                <w:color w:val="000000"/>
                <w:sz w:val="16"/>
                <w:szCs w:val="16"/>
              </w:rPr>
              <w:t>0.0</w:t>
            </w:r>
          </w:p>
        </w:tc>
        <w:tc>
          <w:tcPr>
            <w:tcW w:w="709" w:type="dxa"/>
          </w:tcPr>
          <w:p w14:paraId="54EB6CD4" w14:textId="77777777" w:rsidR="00B240F3" w:rsidRDefault="00B240F3" w:rsidP="00DC7FC4">
            <w:pPr>
              <w:spacing w:before="20" w:after="20"/>
              <w:jc w:val="center"/>
            </w:pPr>
            <w:r w:rsidRPr="006E0A3B">
              <w:rPr>
                <w:rFonts w:ascii="Arial" w:hAnsi="Arial" w:cs="Arial"/>
                <w:color w:val="000000"/>
                <w:sz w:val="16"/>
                <w:szCs w:val="16"/>
              </w:rPr>
              <w:t>N/A</w:t>
            </w:r>
          </w:p>
        </w:tc>
        <w:tc>
          <w:tcPr>
            <w:tcW w:w="851" w:type="dxa"/>
            <w:vAlign w:val="center"/>
          </w:tcPr>
          <w:p w14:paraId="66BAD7C8" w14:textId="77777777" w:rsidR="00B240F3" w:rsidRDefault="00B240F3" w:rsidP="00DC7FC4">
            <w:pPr>
              <w:spacing w:before="20" w:after="20"/>
              <w:jc w:val="center"/>
              <w:rPr>
                <w:rFonts w:ascii="Arial" w:hAnsi="Arial" w:cs="Arial"/>
                <w:sz w:val="16"/>
                <w:szCs w:val="16"/>
              </w:rPr>
            </w:pPr>
            <w:r>
              <w:rPr>
                <w:rFonts w:ascii="Arial" w:hAnsi="Arial" w:cs="Arial"/>
                <w:sz w:val="16"/>
                <w:szCs w:val="16"/>
              </w:rPr>
              <w:t>20</w:t>
            </w:r>
          </w:p>
        </w:tc>
        <w:tc>
          <w:tcPr>
            <w:tcW w:w="992" w:type="dxa"/>
            <w:vAlign w:val="center"/>
          </w:tcPr>
          <w:p w14:paraId="28F4FA89" w14:textId="77777777" w:rsidR="00B240F3" w:rsidRDefault="00B240F3" w:rsidP="00DC7FC4">
            <w:pPr>
              <w:spacing w:before="20" w:after="20"/>
              <w:jc w:val="center"/>
              <w:rPr>
                <w:rFonts w:ascii="Arial" w:hAnsi="Arial" w:cs="Arial"/>
                <w:sz w:val="16"/>
                <w:szCs w:val="16"/>
              </w:rPr>
            </w:pPr>
            <w:r>
              <w:rPr>
                <w:rFonts w:ascii="Arial" w:hAnsi="Arial" w:cs="Arial"/>
                <w:sz w:val="16"/>
                <w:szCs w:val="16"/>
              </w:rPr>
              <w:t>20</w:t>
            </w:r>
          </w:p>
        </w:tc>
      </w:tr>
      <w:tr w:rsidR="00B240F3" w14:paraId="5D075A94" w14:textId="77777777" w:rsidTr="00B240F3">
        <w:tc>
          <w:tcPr>
            <w:tcW w:w="3256" w:type="dxa"/>
          </w:tcPr>
          <w:p w14:paraId="7216C190" w14:textId="77777777" w:rsidR="00B240F3" w:rsidRDefault="00B240F3" w:rsidP="00DC7FC4">
            <w:pPr>
              <w:spacing w:before="20" w:after="20"/>
            </w:pPr>
            <w:r>
              <w:rPr>
                <w:rFonts w:ascii="Arial" w:hAnsi="Arial" w:cs="Arial"/>
                <w:color w:val="000000"/>
                <w:sz w:val="16"/>
                <w:szCs w:val="16"/>
              </w:rPr>
              <w:t>Overall percentage of self-identified FNMI students who achieved the acceptable standard on diploma examinations (overall results).</w:t>
            </w:r>
          </w:p>
        </w:tc>
        <w:tc>
          <w:tcPr>
            <w:tcW w:w="992" w:type="dxa"/>
            <w:vAlign w:val="center"/>
          </w:tcPr>
          <w:p w14:paraId="6E0C9A5C" w14:textId="77777777" w:rsidR="00B240F3" w:rsidRDefault="00B240F3" w:rsidP="00DC7FC4">
            <w:pPr>
              <w:spacing w:before="20" w:after="20"/>
              <w:jc w:val="center"/>
            </w:pPr>
            <w:r>
              <w:rPr>
                <w:rFonts w:ascii="Arial" w:hAnsi="Arial" w:cs="Arial"/>
                <w:color w:val="000000"/>
                <w:sz w:val="16"/>
                <w:szCs w:val="16"/>
              </w:rPr>
              <w:t>n/a</w:t>
            </w:r>
          </w:p>
        </w:tc>
        <w:tc>
          <w:tcPr>
            <w:tcW w:w="709" w:type="dxa"/>
            <w:vAlign w:val="center"/>
          </w:tcPr>
          <w:p w14:paraId="748AAEBC" w14:textId="77777777" w:rsidR="00B240F3" w:rsidRDefault="00B240F3" w:rsidP="00DC7FC4">
            <w:pPr>
              <w:spacing w:before="20" w:after="20"/>
              <w:jc w:val="center"/>
            </w:pPr>
            <w:r>
              <w:rPr>
                <w:rFonts w:ascii="Arial" w:hAnsi="Arial" w:cs="Arial"/>
                <w:color w:val="000000"/>
                <w:sz w:val="16"/>
                <w:szCs w:val="16"/>
              </w:rPr>
              <w:t>*</w:t>
            </w:r>
          </w:p>
        </w:tc>
        <w:tc>
          <w:tcPr>
            <w:tcW w:w="992" w:type="dxa"/>
            <w:vAlign w:val="center"/>
          </w:tcPr>
          <w:p w14:paraId="075E511F" w14:textId="77777777" w:rsidR="00B240F3" w:rsidRDefault="00B240F3" w:rsidP="00DC7FC4">
            <w:pPr>
              <w:spacing w:before="20" w:after="20"/>
              <w:jc w:val="center"/>
            </w:pPr>
            <w:r>
              <w:rPr>
                <w:rFonts w:ascii="Arial" w:hAnsi="Arial" w:cs="Arial"/>
                <w:color w:val="000000"/>
                <w:sz w:val="16"/>
                <w:szCs w:val="16"/>
              </w:rPr>
              <w:t>n/a</w:t>
            </w:r>
          </w:p>
        </w:tc>
        <w:tc>
          <w:tcPr>
            <w:tcW w:w="850" w:type="dxa"/>
            <w:vAlign w:val="center"/>
          </w:tcPr>
          <w:p w14:paraId="485AB840" w14:textId="77777777" w:rsidR="00B240F3" w:rsidRDefault="00B240F3" w:rsidP="00DC7FC4">
            <w:pPr>
              <w:spacing w:before="20" w:after="20"/>
              <w:jc w:val="center"/>
            </w:pPr>
            <w:r>
              <w:rPr>
                <w:rFonts w:ascii="Arial" w:hAnsi="Arial" w:cs="Arial"/>
                <w:color w:val="000000"/>
                <w:sz w:val="16"/>
                <w:szCs w:val="16"/>
              </w:rPr>
              <w:t>*</w:t>
            </w:r>
          </w:p>
        </w:tc>
        <w:tc>
          <w:tcPr>
            <w:tcW w:w="709" w:type="dxa"/>
          </w:tcPr>
          <w:p w14:paraId="5B5B4C9C" w14:textId="77777777" w:rsidR="00B240F3" w:rsidRDefault="00B240F3" w:rsidP="00DC7FC4">
            <w:pPr>
              <w:spacing w:before="20" w:after="20"/>
              <w:jc w:val="center"/>
            </w:pPr>
            <w:r w:rsidRPr="006E0A3B">
              <w:rPr>
                <w:rFonts w:ascii="Arial" w:hAnsi="Arial" w:cs="Arial"/>
                <w:color w:val="000000"/>
                <w:sz w:val="16"/>
                <w:szCs w:val="16"/>
              </w:rPr>
              <w:t>N/A</w:t>
            </w:r>
          </w:p>
        </w:tc>
        <w:tc>
          <w:tcPr>
            <w:tcW w:w="851" w:type="dxa"/>
            <w:vAlign w:val="center"/>
          </w:tcPr>
          <w:p w14:paraId="5896E2F3" w14:textId="77777777" w:rsidR="00B240F3" w:rsidRDefault="00B240F3" w:rsidP="00DC7FC4">
            <w:pPr>
              <w:spacing w:before="20" w:after="20"/>
              <w:jc w:val="center"/>
              <w:rPr>
                <w:rFonts w:ascii="Arial" w:hAnsi="Arial" w:cs="Arial"/>
                <w:sz w:val="16"/>
                <w:szCs w:val="16"/>
              </w:rPr>
            </w:pPr>
            <w:r>
              <w:rPr>
                <w:rFonts w:ascii="Arial" w:hAnsi="Arial" w:cs="Arial"/>
                <w:sz w:val="16"/>
                <w:szCs w:val="16"/>
              </w:rPr>
              <w:t>*</w:t>
            </w:r>
          </w:p>
        </w:tc>
        <w:tc>
          <w:tcPr>
            <w:tcW w:w="992" w:type="dxa"/>
            <w:vAlign w:val="center"/>
          </w:tcPr>
          <w:p w14:paraId="2F8D5BCB" w14:textId="77777777" w:rsidR="00B240F3" w:rsidRDefault="00B240F3" w:rsidP="00DC7FC4">
            <w:pPr>
              <w:spacing w:before="20" w:after="20"/>
              <w:jc w:val="center"/>
              <w:rPr>
                <w:rFonts w:ascii="Arial" w:hAnsi="Arial" w:cs="Arial"/>
                <w:sz w:val="16"/>
                <w:szCs w:val="16"/>
              </w:rPr>
            </w:pPr>
            <w:r>
              <w:rPr>
                <w:rFonts w:ascii="Arial" w:hAnsi="Arial" w:cs="Arial"/>
                <w:sz w:val="16"/>
                <w:szCs w:val="16"/>
              </w:rPr>
              <w:t>*</w:t>
            </w:r>
          </w:p>
        </w:tc>
      </w:tr>
      <w:tr w:rsidR="00B240F3" w14:paraId="1F5B9442" w14:textId="77777777" w:rsidTr="00B240F3">
        <w:tc>
          <w:tcPr>
            <w:tcW w:w="3256" w:type="dxa"/>
          </w:tcPr>
          <w:p w14:paraId="7E2AC5D1" w14:textId="77777777" w:rsidR="00B240F3" w:rsidRDefault="00B240F3" w:rsidP="00DC7FC4">
            <w:pPr>
              <w:spacing w:before="20" w:after="20"/>
            </w:pPr>
            <w:r>
              <w:rPr>
                <w:rFonts w:ascii="Arial" w:hAnsi="Arial" w:cs="Arial"/>
                <w:color w:val="000000"/>
                <w:sz w:val="16"/>
                <w:szCs w:val="16"/>
              </w:rPr>
              <w:t>Overall percentage of self-identified FNMI students who achieved the standard of excellence on diploma examinations (overall results).</w:t>
            </w:r>
          </w:p>
        </w:tc>
        <w:tc>
          <w:tcPr>
            <w:tcW w:w="992" w:type="dxa"/>
            <w:vAlign w:val="center"/>
          </w:tcPr>
          <w:p w14:paraId="49F3CBE6" w14:textId="77777777" w:rsidR="00B240F3" w:rsidRDefault="00B240F3" w:rsidP="00DC7FC4">
            <w:pPr>
              <w:spacing w:before="20" w:after="20"/>
              <w:jc w:val="center"/>
            </w:pPr>
            <w:r>
              <w:rPr>
                <w:rFonts w:ascii="Arial" w:hAnsi="Arial" w:cs="Arial"/>
                <w:color w:val="000000"/>
                <w:sz w:val="16"/>
                <w:szCs w:val="16"/>
              </w:rPr>
              <w:t>n/a</w:t>
            </w:r>
          </w:p>
        </w:tc>
        <w:tc>
          <w:tcPr>
            <w:tcW w:w="709" w:type="dxa"/>
            <w:vAlign w:val="center"/>
          </w:tcPr>
          <w:p w14:paraId="28E222D4" w14:textId="77777777" w:rsidR="00B240F3" w:rsidRDefault="00B240F3" w:rsidP="00DC7FC4">
            <w:pPr>
              <w:spacing w:before="20" w:after="20"/>
              <w:jc w:val="center"/>
            </w:pPr>
            <w:r>
              <w:rPr>
                <w:rFonts w:ascii="Arial" w:hAnsi="Arial" w:cs="Arial"/>
                <w:color w:val="000000"/>
                <w:sz w:val="16"/>
                <w:szCs w:val="16"/>
              </w:rPr>
              <w:t>*</w:t>
            </w:r>
          </w:p>
        </w:tc>
        <w:tc>
          <w:tcPr>
            <w:tcW w:w="992" w:type="dxa"/>
            <w:vAlign w:val="center"/>
          </w:tcPr>
          <w:p w14:paraId="065EE48E" w14:textId="77777777" w:rsidR="00B240F3" w:rsidRDefault="00B240F3" w:rsidP="00DC7FC4">
            <w:pPr>
              <w:spacing w:before="20" w:after="20"/>
              <w:jc w:val="center"/>
            </w:pPr>
            <w:r>
              <w:rPr>
                <w:rFonts w:ascii="Arial" w:hAnsi="Arial" w:cs="Arial"/>
                <w:color w:val="000000"/>
                <w:sz w:val="16"/>
                <w:szCs w:val="16"/>
              </w:rPr>
              <w:t>n/a</w:t>
            </w:r>
          </w:p>
        </w:tc>
        <w:tc>
          <w:tcPr>
            <w:tcW w:w="850" w:type="dxa"/>
            <w:vAlign w:val="center"/>
          </w:tcPr>
          <w:p w14:paraId="0172BE48" w14:textId="77777777" w:rsidR="00B240F3" w:rsidRDefault="00B240F3" w:rsidP="00DC7FC4">
            <w:pPr>
              <w:spacing w:before="20" w:after="20"/>
              <w:jc w:val="center"/>
            </w:pPr>
            <w:r>
              <w:rPr>
                <w:rFonts w:ascii="Arial" w:hAnsi="Arial" w:cs="Arial"/>
                <w:color w:val="000000"/>
                <w:sz w:val="16"/>
                <w:szCs w:val="16"/>
              </w:rPr>
              <w:t>*</w:t>
            </w:r>
          </w:p>
        </w:tc>
        <w:tc>
          <w:tcPr>
            <w:tcW w:w="709" w:type="dxa"/>
          </w:tcPr>
          <w:p w14:paraId="29FA8774" w14:textId="77777777" w:rsidR="00B240F3" w:rsidRDefault="00B240F3" w:rsidP="00DC7FC4">
            <w:pPr>
              <w:spacing w:before="20" w:after="20"/>
              <w:jc w:val="center"/>
            </w:pPr>
            <w:r w:rsidRPr="006E0A3B">
              <w:rPr>
                <w:rFonts w:ascii="Arial" w:hAnsi="Arial" w:cs="Arial"/>
                <w:color w:val="000000"/>
                <w:sz w:val="16"/>
                <w:szCs w:val="16"/>
              </w:rPr>
              <w:t>N/A</w:t>
            </w:r>
          </w:p>
        </w:tc>
        <w:tc>
          <w:tcPr>
            <w:tcW w:w="851" w:type="dxa"/>
            <w:vAlign w:val="center"/>
          </w:tcPr>
          <w:p w14:paraId="0B2B48EF" w14:textId="77777777" w:rsidR="00B240F3" w:rsidRDefault="00B240F3" w:rsidP="00DC7FC4">
            <w:pPr>
              <w:spacing w:before="20" w:after="20"/>
              <w:jc w:val="center"/>
              <w:rPr>
                <w:rFonts w:ascii="Arial" w:hAnsi="Arial" w:cs="Arial"/>
                <w:sz w:val="16"/>
                <w:szCs w:val="16"/>
              </w:rPr>
            </w:pPr>
            <w:r>
              <w:rPr>
                <w:rFonts w:ascii="Arial" w:hAnsi="Arial" w:cs="Arial"/>
                <w:sz w:val="16"/>
                <w:szCs w:val="16"/>
              </w:rPr>
              <w:t>*</w:t>
            </w:r>
          </w:p>
        </w:tc>
        <w:tc>
          <w:tcPr>
            <w:tcW w:w="992" w:type="dxa"/>
            <w:vAlign w:val="center"/>
          </w:tcPr>
          <w:p w14:paraId="1699A4FF" w14:textId="77777777" w:rsidR="00B240F3" w:rsidRDefault="00B240F3" w:rsidP="00DC7FC4">
            <w:pPr>
              <w:spacing w:before="20" w:after="20"/>
              <w:jc w:val="center"/>
              <w:rPr>
                <w:rFonts w:ascii="Arial" w:hAnsi="Arial" w:cs="Arial"/>
                <w:sz w:val="16"/>
                <w:szCs w:val="16"/>
              </w:rPr>
            </w:pPr>
            <w:r>
              <w:rPr>
                <w:rFonts w:ascii="Arial" w:hAnsi="Arial" w:cs="Arial"/>
                <w:sz w:val="16"/>
                <w:szCs w:val="16"/>
              </w:rPr>
              <w:t>*</w:t>
            </w:r>
          </w:p>
        </w:tc>
      </w:tr>
    </w:tbl>
    <w:p w14:paraId="175359FE" w14:textId="77777777" w:rsidR="00B240F3" w:rsidRDefault="00B240F3" w:rsidP="00B240F3">
      <w:pPr>
        <w:rPr>
          <w:rFonts w:ascii="Arial" w:hAnsi="Arial" w:cs="Arial"/>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B240F3" w14:paraId="569E399B" w14:textId="77777777" w:rsidTr="00DC7FC4">
        <w:trPr>
          <w:trHeight w:val="260"/>
        </w:trPr>
        <w:tc>
          <w:tcPr>
            <w:tcW w:w="9350" w:type="dxa"/>
            <w:tcMar>
              <w:top w:w="29" w:type="dxa"/>
              <w:left w:w="29" w:type="dxa"/>
              <w:bottom w:w="0" w:type="dxa"/>
              <w:right w:w="43" w:type="dxa"/>
            </w:tcMar>
            <w:vAlign w:val="center"/>
          </w:tcPr>
          <w:p w14:paraId="73B03555" w14:textId="77777777" w:rsidR="00B240F3" w:rsidRPr="00BE300A" w:rsidRDefault="00B240F3" w:rsidP="00DC7FC4">
            <w:pPr>
              <w:rPr>
                <w:rFonts w:ascii="Arial" w:hAnsi="Arial" w:cs="Arial"/>
                <w:b/>
                <w:color w:val="000000"/>
                <w:sz w:val="22"/>
              </w:rPr>
            </w:pPr>
            <w:r w:rsidRPr="00BE300A">
              <w:rPr>
                <w:rFonts w:ascii="Arial" w:hAnsi="Arial" w:cs="Arial"/>
                <w:b/>
                <w:color w:val="000000"/>
                <w:sz w:val="22"/>
              </w:rPr>
              <w:t>Comment on Results</w:t>
            </w:r>
          </w:p>
          <w:p w14:paraId="49FAEE15" w14:textId="77777777" w:rsidR="00B240F3" w:rsidRPr="00BE300A" w:rsidRDefault="00B240F3" w:rsidP="00DC7FC4">
            <w:pPr>
              <w:pStyle w:val="BodyText"/>
              <w:rPr>
                <w:rFonts w:cs="Arial"/>
                <w:b/>
                <w:sz w:val="22"/>
                <w:szCs w:val="22"/>
                <w:u w:val="single"/>
              </w:rPr>
            </w:pPr>
            <w:r w:rsidRPr="00BE300A">
              <w:rPr>
                <w:rFonts w:cs="Arial"/>
                <w:sz w:val="22"/>
                <w:szCs w:val="22"/>
                <w:u w:val="single"/>
              </w:rPr>
              <w:t>PATs Results</w:t>
            </w:r>
            <w:r w:rsidRPr="00BE300A">
              <w:rPr>
                <w:rFonts w:cs="Arial"/>
                <w:b/>
                <w:sz w:val="22"/>
                <w:szCs w:val="22"/>
                <w:u w:val="single"/>
              </w:rPr>
              <w:t xml:space="preserve"> </w:t>
            </w:r>
          </w:p>
          <w:p w14:paraId="3A8C88F3" w14:textId="77777777" w:rsidR="00B240F3" w:rsidRPr="00BE300A" w:rsidRDefault="00B240F3" w:rsidP="00DC7FC4">
            <w:pPr>
              <w:pStyle w:val="BodyText"/>
              <w:rPr>
                <w:rFonts w:cs="Arial"/>
                <w:sz w:val="22"/>
                <w:szCs w:val="22"/>
              </w:rPr>
            </w:pPr>
            <w:r w:rsidRPr="00BE300A">
              <w:rPr>
                <w:rFonts w:cs="Arial"/>
                <w:sz w:val="22"/>
                <w:szCs w:val="22"/>
              </w:rPr>
              <w:t>Due to Covid-19 restrictions, the spring 2020 Provincial Achievement Tests were cancelled.</w:t>
            </w:r>
          </w:p>
          <w:p w14:paraId="3C6EACA4" w14:textId="77777777" w:rsidR="00B240F3" w:rsidRPr="00BE300A" w:rsidRDefault="00B240F3" w:rsidP="00DC7FC4">
            <w:pPr>
              <w:pStyle w:val="Style1"/>
              <w:rPr>
                <w:i w:val="0"/>
                <w:sz w:val="22"/>
                <w:szCs w:val="22"/>
                <w:u w:val="single"/>
              </w:rPr>
            </w:pPr>
            <w:r w:rsidRPr="00BE300A">
              <w:rPr>
                <w:i w:val="0"/>
                <w:sz w:val="22"/>
                <w:szCs w:val="22"/>
                <w:u w:val="single"/>
              </w:rPr>
              <w:t>Diploma Exam Results</w:t>
            </w:r>
          </w:p>
          <w:p w14:paraId="7CE1EBA9" w14:textId="693D77D1" w:rsidR="00B240F3" w:rsidRPr="00BE300A" w:rsidRDefault="00B240F3" w:rsidP="00DC7FC4">
            <w:pPr>
              <w:pStyle w:val="BodyText"/>
              <w:rPr>
                <w:rFonts w:cs="Arial"/>
                <w:sz w:val="22"/>
                <w:szCs w:val="22"/>
              </w:rPr>
            </w:pPr>
            <w:r w:rsidRPr="00BE300A">
              <w:rPr>
                <w:rFonts w:cs="Arial"/>
                <w:sz w:val="22"/>
                <w:szCs w:val="22"/>
              </w:rPr>
              <w:t>Due to Covid-19 restrictions, the June and August 2020 Diploma Exams were cancelled.</w:t>
            </w:r>
          </w:p>
          <w:p w14:paraId="021ABBAB" w14:textId="77777777" w:rsidR="00B240F3" w:rsidRPr="00BE300A" w:rsidRDefault="00B240F3" w:rsidP="00DC7FC4">
            <w:pPr>
              <w:pStyle w:val="BodyText"/>
              <w:rPr>
                <w:rFonts w:cs="Arial"/>
                <w:sz w:val="22"/>
                <w:szCs w:val="22"/>
              </w:rPr>
            </w:pPr>
          </w:p>
        </w:tc>
      </w:tr>
      <w:tr w:rsidR="00B240F3" w14:paraId="3EF625A9" w14:textId="77777777" w:rsidTr="00DC7FC4">
        <w:trPr>
          <w:trHeight w:val="260"/>
        </w:trPr>
        <w:tc>
          <w:tcPr>
            <w:tcW w:w="9350" w:type="dxa"/>
            <w:tcMar>
              <w:top w:w="29" w:type="dxa"/>
              <w:left w:w="29" w:type="dxa"/>
              <w:bottom w:w="0" w:type="dxa"/>
              <w:right w:w="43" w:type="dxa"/>
            </w:tcMar>
            <w:vAlign w:val="center"/>
          </w:tcPr>
          <w:p w14:paraId="0F14C8C7" w14:textId="6D35BD0F" w:rsidR="00B240F3" w:rsidRPr="00BE300A" w:rsidRDefault="008F74D9" w:rsidP="00DC7FC4">
            <w:pPr>
              <w:ind w:hanging="2160"/>
              <w:rPr>
                <w:rFonts w:ascii="Arial" w:hAnsi="Arial" w:cs="Arial"/>
                <w:b/>
                <w:iCs/>
                <w:color w:val="000000"/>
                <w:sz w:val="22"/>
                <w:u w:val="single"/>
              </w:rPr>
            </w:pPr>
            <w:r w:rsidRPr="00BE300A">
              <w:rPr>
                <w:rFonts w:ascii="Arial" w:hAnsi="Arial" w:cs="Arial"/>
                <w:b/>
                <w:color w:val="000000"/>
                <w:sz w:val="22"/>
              </w:rPr>
              <w:t>Strategies</w:t>
            </w:r>
          </w:p>
          <w:p w14:paraId="57B490D5" w14:textId="4E01CD3D" w:rsidR="00B240F3" w:rsidRPr="00BE300A" w:rsidRDefault="00B240F3" w:rsidP="00DC7FC4">
            <w:pPr>
              <w:ind w:left="360" w:hanging="360"/>
              <w:jc w:val="both"/>
              <w:rPr>
                <w:rFonts w:ascii="Arial" w:hAnsi="Arial" w:cs="Arial"/>
                <w:b/>
                <w:iCs/>
                <w:color w:val="000000"/>
                <w:sz w:val="22"/>
              </w:rPr>
            </w:pPr>
            <w:r w:rsidRPr="00BE300A">
              <w:rPr>
                <w:rFonts w:ascii="Arial" w:hAnsi="Arial" w:cs="Arial"/>
                <w:b/>
                <w:iCs/>
                <w:color w:val="000000"/>
                <w:sz w:val="22"/>
              </w:rPr>
              <w:t>Strategies</w:t>
            </w:r>
          </w:p>
          <w:p w14:paraId="2B674021" w14:textId="44528467" w:rsidR="00B240F3" w:rsidRPr="00BE300A" w:rsidRDefault="00B240F3" w:rsidP="00DC7FC4">
            <w:pPr>
              <w:ind w:left="360" w:hanging="360"/>
              <w:jc w:val="both"/>
              <w:rPr>
                <w:rFonts w:ascii="Arial" w:hAnsi="Arial" w:cs="Arial"/>
                <w:bCs/>
                <w:iCs/>
                <w:color w:val="000000"/>
                <w:sz w:val="22"/>
                <w:u w:val="single"/>
              </w:rPr>
            </w:pPr>
            <w:r w:rsidRPr="00BE300A">
              <w:rPr>
                <w:rFonts w:ascii="Arial" w:hAnsi="Arial" w:cs="Arial"/>
                <w:bCs/>
                <w:iCs/>
                <w:color w:val="000000"/>
                <w:sz w:val="22"/>
                <w:u w:val="single"/>
              </w:rPr>
              <w:t>Red Earth Creek School</w:t>
            </w:r>
          </w:p>
          <w:p w14:paraId="70CD86CC" w14:textId="77777777" w:rsidR="00B240F3" w:rsidRPr="00BE300A" w:rsidRDefault="00B240F3" w:rsidP="00B240F3">
            <w:pPr>
              <w:pStyle w:val="ListParagraph"/>
              <w:numPr>
                <w:ilvl w:val="0"/>
                <w:numId w:val="29"/>
              </w:numPr>
              <w:spacing w:after="0" w:line="240" w:lineRule="auto"/>
              <w:jc w:val="both"/>
              <w:rPr>
                <w:rFonts w:ascii="Arial" w:hAnsi="Arial" w:cs="Arial"/>
                <w:b/>
                <w:iCs/>
                <w:color w:val="000000"/>
                <w:sz w:val="22"/>
                <w:u w:val="single"/>
              </w:rPr>
            </w:pPr>
            <w:r w:rsidRPr="00BE300A">
              <w:rPr>
                <w:rFonts w:ascii="Arial" w:hAnsi="Arial" w:cs="Arial"/>
                <w:bCs/>
                <w:iCs/>
                <w:color w:val="000000"/>
                <w:sz w:val="22"/>
              </w:rPr>
              <w:t>Work with PRSD Divisional Indigenous lead to create strategies for individual students to have greater opportunities for academic success in school</w:t>
            </w:r>
          </w:p>
          <w:p w14:paraId="1CCF6E07" w14:textId="77777777" w:rsidR="00B240F3" w:rsidRPr="00BE300A" w:rsidRDefault="00B240F3" w:rsidP="00B240F3">
            <w:pPr>
              <w:pStyle w:val="ListParagraph"/>
              <w:numPr>
                <w:ilvl w:val="0"/>
                <w:numId w:val="29"/>
              </w:numPr>
              <w:spacing w:after="0" w:line="240" w:lineRule="auto"/>
              <w:jc w:val="both"/>
              <w:rPr>
                <w:rFonts w:ascii="Arial" w:hAnsi="Arial" w:cs="Arial"/>
                <w:b/>
                <w:iCs/>
                <w:color w:val="000000"/>
                <w:sz w:val="22"/>
                <w:u w:val="single"/>
              </w:rPr>
            </w:pPr>
            <w:r w:rsidRPr="00BE300A">
              <w:rPr>
                <w:rFonts w:ascii="Arial" w:hAnsi="Arial" w:cs="Arial"/>
                <w:bCs/>
                <w:iCs/>
                <w:color w:val="000000"/>
                <w:sz w:val="22"/>
              </w:rPr>
              <w:t>Work with Divisional Math lead to create strategies for Tier 1 instructional interventions to provide greater opportunities for Indigenous students to succeed in math at school.</w:t>
            </w:r>
          </w:p>
          <w:p w14:paraId="2C9446C5" w14:textId="77777777" w:rsidR="00B240F3" w:rsidRPr="00BE300A" w:rsidRDefault="00B240F3" w:rsidP="00B240F3">
            <w:pPr>
              <w:pStyle w:val="ListParagraph"/>
              <w:numPr>
                <w:ilvl w:val="0"/>
                <w:numId w:val="29"/>
              </w:numPr>
              <w:spacing w:after="0" w:line="240" w:lineRule="auto"/>
              <w:jc w:val="both"/>
              <w:rPr>
                <w:rFonts w:ascii="Arial" w:hAnsi="Arial" w:cs="Arial"/>
                <w:b/>
                <w:iCs/>
                <w:color w:val="000000"/>
                <w:sz w:val="22"/>
                <w:u w:val="single"/>
              </w:rPr>
            </w:pPr>
            <w:r w:rsidRPr="00BE300A">
              <w:rPr>
                <w:rFonts w:ascii="Arial" w:hAnsi="Arial" w:cs="Arial"/>
                <w:bCs/>
                <w:iCs/>
                <w:color w:val="000000"/>
                <w:sz w:val="22"/>
              </w:rPr>
              <w:t>Work with Divisional Literacy Lead to continue a strong focus on literacy intervention and focus with PM benchmark intervention and purchase PM benchmark aligned leveled readers for at home reading practice opportunities.</w:t>
            </w:r>
          </w:p>
          <w:p w14:paraId="4928CB6A" w14:textId="77777777" w:rsidR="00B240F3" w:rsidRPr="00BE300A" w:rsidRDefault="00B240F3" w:rsidP="00B240F3">
            <w:pPr>
              <w:pStyle w:val="ListParagraph"/>
              <w:numPr>
                <w:ilvl w:val="0"/>
                <w:numId w:val="29"/>
              </w:numPr>
              <w:spacing w:after="0" w:line="240" w:lineRule="auto"/>
              <w:jc w:val="both"/>
              <w:rPr>
                <w:rFonts w:ascii="Arial" w:hAnsi="Arial" w:cs="Arial"/>
                <w:b/>
                <w:iCs/>
                <w:color w:val="000000"/>
                <w:sz w:val="22"/>
                <w:u w:val="single"/>
              </w:rPr>
            </w:pPr>
            <w:r w:rsidRPr="00BE300A">
              <w:rPr>
                <w:rFonts w:ascii="Arial" w:hAnsi="Arial" w:cs="Arial"/>
                <w:bCs/>
                <w:iCs/>
                <w:color w:val="000000"/>
                <w:sz w:val="22"/>
              </w:rPr>
              <w:t xml:space="preserve">Align Professional Development (PD) opportunities for the school to enhance student learning and specifically to support the whole student socially, </w:t>
            </w:r>
            <w:proofErr w:type="gramStart"/>
            <w:r w:rsidRPr="00BE300A">
              <w:rPr>
                <w:rFonts w:ascii="Arial" w:hAnsi="Arial" w:cs="Arial"/>
                <w:bCs/>
                <w:iCs/>
                <w:color w:val="000000"/>
                <w:sz w:val="22"/>
              </w:rPr>
              <w:t>mentally</w:t>
            </w:r>
            <w:proofErr w:type="gramEnd"/>
            <w:r w:rsidRPr="00BE300A">
              <w:rPr>
                <w:rFonts w:ascii="Arial" w:hAnsi="Arial" w:cs="Arial"/>
                <w:bCs/>
                <w:iCs/>
                <w:color w:val="000000"/>
                <w:sz w:val="22"/>
              </w:rPr>
              <w:t xml:space="preserve"> and academically. </w:t>
            </w:r>
          </w:p>
          <w:p w14:paraId="3A02F1E8" w14:textId="6E6A6311" w:rsidR="00B240F3" w:rsidRDefault="00B240F3" w:rsidP="00DC7FC4">
            <w:pPr>
              <w:ind w:left="360" w:hanging="360"/>
              <w:jc w:val="both"/>
              <w:rPr>
                <w:rFonts w:ascii="Arial" w:hAnsi="Arial" w:cs="Arial"/>
                <w:b/>
                <w:iCs/>
                <w:color w:val="000000"/>
                <w:sz w:val="22"/>
                <w:u w:val="single"/>
              </w:rPr>
            </w:pPr>
          </w:p>
          <w:p w14:paraId="02676D81" w14:textId="77777777" w:rsidR="00BE300A" w:rsidRPr="00BE300A" w:rsidRDefault="00BE300A" w:rsidP="00DC7FC4">
            <w:pPr>
              <w:ind w:left="360" w:hanging="360"/>
              <w:jc w:val="both"/>
              <w:rPr>
                <w:rFonts w:ascii="Arial" w:hAnsi="Arial" w:cs="Arial"/>
                <w:b/>
                <w:iCs/>
                <w:color w:val="000000"/>
                <w:sz w:val="22"/>
                <w:u w:val="single"/>
              </w:rPr>
            </w:pPr>
          </w:p>
          <w:p w14:paraId="295AD49C" w14:textId="77777777" w:rsidR="00B240F3" w:rsidRPr="00BE300A" w:rsidRDefault="00B240F3" w:rsidP="00B240F3">
            <w:pPr>
              <w:ind w:left="360" w:hanging="360"/>
              <w:jc w:val="both"/>
              <w:rPr>
                <w:rFonts w:ascii="Arial" w:hAnsi="Arial" w:cs="Arial"/>
                <w:bCs/>
                <w:iCs/>
                <w:color w:val="000000"/>
                <w:sz w:val="22"/>
                <w:u w:val="single"/>
              </w:rPr>
            </w:pPr>
            <w:r w:rsidRPr="00BE300A">
              <w:rPr>
                <w:rFonts w:ascii="Arial" w:hAnsi="Arial" w:cs="Arial"/>
                <w:bCs/>
                <w:iCs/>
                <w:color w:val="000000"/>
                <w:sz w:val="22"/>
                <w:u w:val="single"/>
              </w:rPr>
              <w:lastRenderedPageBreak/>
              <w:t>Divisional</w:t>
            </w:r>
          </w:p>
          <w:p w14:paraId="6AF0278B" w14:textId="77777777" w:rsidR="00B240F3" w:rsidRPr="00BE300A" w:rsidRDefault="00B240F3" w:rsidP="00B240F3">
            <w:pPr>
              <w:pStyle w:val="ListParagraph"/>
              <w:numPr>
                <w:ilvl w:val="0"/>
                <w:numId w:val="30"/>
              </w:numPr>
              <w:jc w:val="both"/>
              <w:rPr>
                <w:rFonts w:ascii="Arial" w:hAnsi="Arial" w:cs="Arial"/>
                <w:bCs/>
                <w:iCs/>
                <w:color w:val="000000"/>
                <w:sz w:val="22"/>
                <w:u w:val="single"/>
              </w:rPr>
            </w:pPr>
            <w:r w:rsidRPr="00BE300A">
              <w:rPr>
                <w:rFonts w:ascii="Arial" w:hAnsi="Arial" w:cs="Arial"/>
                <w:iCs/>
                <w:sz w:val="22"/>
              </w:rPr>
              <w:t xml:space="preserve">Continue to provide wrap-around supports for FNMI students incorporating indigenous </w:t>
            </w:r>
            <w:proofErr w:type="gramStart"/>
            <w:r w:rsidRPr="00BE300A">
              <w:rPr>
                <w:rFonts w:ascii="Arial" w:hAnsi="Arial" w:cs="Arial"/>
                <w:iCs/>
                <w:sz w:val="22"/>
              </w:rPr>
              <w:t>world -view</w:t>
            </w:r>
            <w:proofErr w:type="gramEnd"/>
            <w:r w:rsidRPr="00BE300A">
              <w:rPr>
                <w:rFonts w:ascii="Arial" w:hAnsi="Arial" w:cs="Arial"/>
                <w:iCs/>
                <w:sz w:val="22"/>
              </w:rPr>
              <w:t xml:space="preserve"> by increasing and strengthening partnerships with organizations, agencies, and bands that support FNMI student success.  Encourage students to participate in FNMI career fairs and leadership conferences.   </w:t>
            </w:r>
          </w:p>
          <w:p w14:paraId="15694049" w14:textId="77777777" w:rsidR="00B240F3" w:rsidRPr="00BE300A" w:rsidRDefault="00B240F3" w:rsidP="00B240F3">
            <w:pPr>
              <w:pStyle w:val="ListParagraph"/>
              <w:numPr>
                <w:ilvl w:val="0"/>
                <w:numId w:val="30"/>
              </w:numPr>
              <w:jc w:val="both"/>
              <w:rPr>
                <w:rFonts w:ascii="Arial" w:hAnsi="Arial" w:cs="Arial"/>
                <w:bCs/>
                <w:iCs/>
                <w:color w:val="000000"/>
                <w:sz w:val="22"/>
                <w:u w:val="single"/>
              </w:rPr>
            </w:pPr>
            <w:r w:rsidRPr="00BE300A">
              <w:rPr>
                <w:rFonts w:ascii="Arial" w:hAnsi="Arial" w:cs="Arial"/>
                <w:iCs/>
                <w:sz w:val="22"/>
              </w:rPr>
              <w:t xml:space="preserve">Ensure all schools </w:t>
            </w:r>
            <w:proofErr w:type="gramStart"/>
            <w:r w:rsidRPr="00BE300A">
              <w:rPr>
                <w:rFonts w:ascii="Arial" w:hAnsi="Arial" w:cs="Arial"/>
                <w:iCs/>
                <w:sz w:val="22"/>
              </w:rPr>
              <w:t>are</w:t>
            </w:r>
            <w:r w:rsidRPr="00BE300A">
              <w:rPr>
                <w:rFonts w:ascii="Arial" w:hAnsi="Arial" w:cs="Arial"/>
                <w:sz w:val="22"/>
              </w:rPr>
              <w:t xml:space="preserve"> able to</w:t>
            </w:r>
            <w:proofErr w:type="gramEnd"/>
            <w:r w:rsidRPr="00BE300A">
              <w:rPr>
                <w:rFonts w:ascii="Arial" w:hAnsi="Arial" w:cs="Arial"/>
                <w:sz w:val="22"/>
              </w:rPr>
              <w:t xml:space="preserve"> access expertise from FNMI cultures and explore opportunities through Truth &amp; Reconciliation resources, Alberta Education, and The Alberta Teachers’ Association.</w:t>
            </w:r>
          </w:p>
          <w:p w14:paraId="4FAD313A" w14:textId="77777777" w:rsidR="00B240F3" w:rsidRPr="00BE300A" w:rsidRDefault="00B240F3" w:rsidP="00B240F3">
            <w:pPr>
              <w:pStyle w:val="ListParagraph"/>
              <w:numPr>
                <w:ilvl w:val="0"/>
                <w:numId w:val="30"/>
              </w:numPr>
              <w:jc w:val="both"/>
              <w:rPr>
                <w:rFonts w:ascii="Arial" w:hAnsi="Arial" w:cs="Arial"/>
                <w:bCs/>
                <w:iCs/>
                <w:color w:val="000000"/>
                <w:sz w:val="22"/>
                <w:u w:val="single"/>
              </w:rPr>
            </w:pPr>
            <w:r w:rsidRPr="00BE300A">
              <w:rPr>
                <w:rFonts w:ascii="Arial" w:hAnsi="Arial" w:cs="Arial"/>
                <w:sz w:val="22"/>
              </w:rPr>
              <w:t>Continue to focus on literacy skill development, incorporating the Indigenous perspective, to enhance the literacy skills of FNMI Students.</w:t>
            </w:r>
          </w:p>
          <w:p w14:paraId="093177D7" w14:textId="77777777" w:rsidR="00264EB2" w:rsidRPr="00BE300A" w:rsidRDefault="00B240F3" w:rsidP="00264EB2">
            <w:pPr>
              <w:pStyle w:val="ListParagraph"/>
              <w:numPr>
                <w:ilvl w:val="0"/>
                <w:numId w:val="30"/>
              </w:numPr>
              <w:jc w:val="both"/>
              <w:rPr>
                <w:rFonts w:ascii="Arial" w:hAnsi="Arial" w:cs="Arial"/>
                <w:bCs/>
                <w:iCs/>
                <w:color w:val="000000"/>
                <w:sz w:val="22"/>
                <w:u w:val="single"/>
              </w:rPr>
            </w:pPr>
            <w:r w:rsidRPr="00BE300A">
              <w:rPr>
                <w:rFonts w:ascii="Arial" w:hAnsi="Arial" w:cs="Arial"/>
                <w:sz w:val="22"/>
              </w:rPr>
              <w:t>Promote available literature and resources for classroom/school libraries that represent local FNMI cultures and promote the availability of these resources through the Instructional Materials Center (IMC) that may include IMC visiting schools to showcase resources.</w:t>
            </w:r>
          </w:p>
          <w:p w14:paraId="745A1575" w14:textId="14CCA061" w:rsidR="00B240F3" w:rsidRPr="00BE300A" w:rsidRDefault="00B240F3" w:rsidP="00264EB2">
            <w:pPr>
              <w:pStyle w:val="ListParagraph"/>
              <w:numPr>
                <w:ilvl w:val="0"/>
                <w:numId w:val="30"/>
              </w:numPr>
              <w:jc w:val="both"/>
              <w:rPr>
                <w:rFonts w:ascii="Arial" w:hAnsi="Arial" w:cs="Arial"/>
                <w:bCs/>
                <w:iCs/>
                <w:color w:val="000000"/>
                <w:sz w:val="22"/>
                <w:u w:val="single"/>
              </w:rPr>
            </w:pPr>
            <w:r w:rsidRPr="00BE300A">
              <w:rPr>
                <w:rFonts w:ascii="Arial" w:hAnsi="Arial" w:cs="Arial"/>
                <w:sz w:val="22"/>
              </w:rPr>
              <w:t xml:space="preserve">Begin work on new Leadership Quality Standard 5: Supporting the Application of Foundational Knowledge about First Nations, </w:t>
            </w:r>
            <w:proofErr w:type="gramStart"/>
            <w:r w:rsidRPr="00BE300A">
              <w:rPr>
                <w:rFonts w:ascii="Arial" w:hAnsi="Arial" w:cs="Arial"/>
                <w:sz w:val="22"/>
              </w:rPr>
              <w:t>Metis</w:t>
            </w:r>
            <w:proofErr w:type="gramEnd"/>
            <w:r w:rsidRPr="00BE300A">
              <w:rPr>
                <w:rFonts w:ascii="Arial" w:hAnsi="Arial" w:cs="Arial"/>
                <w:sz w:val="22"/>
              </w:rPr>
              <w:t xml:space="preserve"> and Inuit.</w:t>
            </w:r>
          </w:p>
        </w:tc>
      </w:tr>
    </w:tbl>
    <w:p w14:paraId="040F9D7D" w14:textId="77777777" w:rsidR="00B240F3" w:rsidRDefault="00B240F3" w:rsidP="00B240F3">
      <w:pPr>
        <w:rPr>
          <w:rFonts w:ascii="Arial" w:hAnsi="Arial" w:cs="Arial"/>
          <w:color w:val="000000"/>
          <w:sz w:val="14"/>
          <w:szCs w:val="14"/>
        </w:rPr>
      </w:pPr>
      <w:r>
        <w:rPr>
          <w:rFonts w:ascii="Arial" w:hAnsi="Arial" w:cs="Arial"/>
          <w:color w:val="000000"/>
          <w:sz w:val="14"/>
          <w:szCs w:val="14"/>
        </w:rPr>
        <w:lastRenderedPageBreak/>
        <w:t>Notes:</w:t>
      </w:r>
    </w:p>
    <w:p w14:paraId="661976C3" w14:textId="77777777" w:rsidR="00B240F3" w:rsidRPr="00264EB2" w:rsidRDefault="00B240F3" w:rsidP="00B240F3">
      <w:pPr>
        <w:numPr>
          <w:ilvl w:val="0"/>
          <w:numId w:val="26"/>
        </w:numPr>
        <w:spacing w:after="0" w:line="240" w:lineRule="auto"/>
        <w:ind w:left="360"/>
        <w:rPr>
          <w:sz w:val="14"/>
          <w:szCs w:val="14"/>
        </w:rPr>
      </w:pPr>
      <w:r w:rsidRPr="00264EB2">
        <w:rPr>
          <w:rFonts w:ascii="Arial" w:hAnsi="Arial" w:cs="Arial"/>
          <w:color w:val="000000"/>
          <w:sz w:val="14"/>
          <w:szCs w:val="14"/>
        </w:rPr>
        <w:t>Data values have been suppressed where the number of respondents/students is fewer than 6. Suppression is marked with an asterisk (*).</w:t>
      </w:r>
    </w:p>
    <w:p w14:paraId="79EDF313" w14:textId="77777777" w:rsidR="00B240F3" w:rsidRPr="00264EB2" w:rsidRDefault="00B240F3" w:rsidP="00B240F3">
      <w:pPr>
        <w:numPr>
          <w:ilvl w:val="0"/>
          <w:numId w:val="26"/>
        </w:numPr>
        <w:spacing w:after="0" w:line="240" w:lineRule="auto"/>
        <w:ind w:left="360"/>
        <w:rPr>
          <w:sz w:val="14"/>
          <w:szCs w:val="14"/>
        </w:rPr>
      </w:pPr>
      <w:r w:rsidRPr="00264EB2">
        <w:rPr>
          <w:rFonts w:ascii="Arial" w:hAnsi="Arial" w:cs="Arial"/>
          <w:color w:val="000000"/>
          <w:sz w:val="14"/>
          <w:szCs w:val="14"/>
        </w:rPr>
        <w:t>Overall evaluations can only be calculated if both improvement and achievement evaluations are available.</w:t>
      </w:r>
    </w:p>
    <w:p w14:paraId="389310BF" w14:textId="77777777" w:rsidR="00B240F3" w:rsidRPr="00264EB2" w:rsidRDefault="00B240F3" w:rsidP="00B240F3">
      <w:pPr>
        <w:numPr>
          <w:ilvl w:val="0"/>
          <w:numId w:val="26"/>
        </w:numPr>
        <w:spacing w:after="0" w:line="240" w:lineRule="auto"/>
        <w:ind w:left="360"/>
        <w:rPr>
          <w:sz w:val="14"/>
          <w:szCs w:val="14"/>
        </w:rPr>
      </w:pPr>
      <w:r w:rsidRPr="00264EB2">
        <w:rPr>
          <w:rFonts w:ascii="Arial" w:hAnsi="Arial" w:cs="Arial"/>
          <w:color w:val="000000"/>
          <w:sz w:val="14"/>
          <w:szCs w:val="14"/>
        </w:rPr>
        <w:t xml:space="preserve">Aggregated PAT results are based upon a weighted average of percent meeting standards (Acceptable, Excellence). The weights are the number of students enrolled in each course. Courses included: English Language Arts (Grades 6, 9, 9 KAE); </w:t>
      </w:r>
      <w:proofErr w:type="spellStart"/>
      <w:r w:rsidRPr="00264EB2">
        <w:rPr>
          <w:rFonts w:ascii="Arial" w:hAnsi="Arial" w:cs="Arial"/>
          <w:color w:val="000000"/>
          <w:sz w:val="14"/>
          <w:szCs w:val="14"/>
        </w:rPr>
        <w:t>Français</w:t>
      </w:r>
      <w:proofErr w:type="spellEnd"/>
      <w:r w:rsidRPr="00264EB2">
        <w:rPr>
          <w:rFonts w:ascii="Arial" w:hAnsi="Arial" w:cs="Arial"/>
          <w:color w:val="000000"/>
          <w:sz w:val="14"/>
          <w:szCs w:val="14"/>
        </w:rPr>
        <w:t xml:space="preserve"> (6e et 9e </w:t>
      </w:r>
      <w:proofErr w:type="spellStart"/>
      <w:r w:rsidRPr="00264EB2">
        <w:rPr>
          <w:rFonts w:ascii="Arial" w:hAnsi="Arial" w:cs="Arial"/>
          <w:color w:val="000000"/>
          <w:sz w:val="14"/>
          <w:szCs w:val="14"/>
        </w:rPr>
        <w:t>année</w:t>
      </w:r>
      <w:proofErr w:type="spellEnd"/>
      <w:r w:rsidRPr="00264EB2">
        <w:rPr>
          <w:rFonts w:ascii="Arial" w:hAnsi="Arial" w:cs="Arial"/>
          <w:color w:val="000000"/>
          <w:sz w:val="14"/>
          <w:szCs w:val="14"/>
        </w:rPr>
        <w:t xml:space="preserve">); French Language Arts (6e et 9e </w:t>
      </w:r>
      <w:proofErr w:type="spellStart"/>
      <w:r w:rsidRPr="00264EB2">
        <w:rPr>
          <w:rFonts w:ascii="Arial" w:hAnsi="Arial" w:cs="Arial"/>
          <w:color w:val="000000"/>
          <w:sz w:val="14"/>
          <w:szCs w:val="14"/>
        </w:rPr>
        <w:t>année</w:t>
      </w:r>
      <w:proofErr w:type="spellEnd"/>
      <w:r w:rsidRPr="00264EB2">
        <w:rPr>
          <w:rFonts w:ascii="Arial" w:hAnsi="Arial" w:cs="Arial"/>
          <w:color w:val="000000"/>
          <w:sz w:val="14"/>
          <w:szCs w:val="14"/>
        </w:rPr>
        <w:t xml:space="preserve">); Mathematics (Grades 6, 9, 9 KAE); Science (Grades 6, 9, 9 KAE); and Social Studies (Grades 6, 9, 9 KAE). </w:t>
      </w:r>
    </w:p>
    <w:p w14:paraId="7CF63824" w14:textId="77777777" w:rsidR="00B240F3" w:rsidRPr="00264EB2" w:rsidRDefault="00B240F3" w:rsidP="00B240F3">
      <w:pPr>
        <w:numPr>
          <w:ilvl w:val="0"/>
          <w:numId w:val="26"/>
        </w:numPr>
        <w:spacing w:after="0" w:line="240" w:lineRule="auto"/>
        <w:ind w:left="360"/>
        <w:rPr>
          <w:sz w:val="14"/>
          <w:szCs w:val="14"/>
        </w:rPr>
      </w:pPr>
      <w:r w:rsidRPr="00264EB2">
        <w:rPr>
          <w:rFonts w:ascii="Arial" w:hAnsi="Arial" w:cs="Arial"/>
          <w:color w:val="000000"/>
          <w:sz w:val="14"/>
          <w:szCs w:val="14"/>
        </w:rPr>
        <w:t>Participation in Provincial Achievement Tests was impacted by the fires in May to June 2016 and May to June 2019. Caution should be used when interpreting trends over time for the province and those school authorities affected by these events.</w:t>
      </w:r>
    </w:p>
    <w:p w14:paraId="0CD4A53B" w14:textId="77777777" w:rsidR="00B240F3" w:rsidRPr="00264EB2" w:rsidRDefault="00B240F3" w:rsidP="00B240F3">
      <w:pPr>
        <w:numPr>
          <w:ilvl w:val="0"/>
          <w:numId w:val="26"/>
        </w:numPr>
        <w:spacing w:after="0" w:line="240" w:lineRule="auto"/>
        <w:ind w:left="360"/>
        <w:rPr>
          <w:sz w:val="14"/>
          <w:szCs w:val="14"/>
        </w:rPr>
      </w:pPr>
      <w:r w:rsidRPr="00264EB2">
        <w:rPr>
          <w:rFonts w:ascii="Arial" w:hAnsi="Arial" w:cs="Arial"/>
          <w:color w:val="000000"/>
          <w:sz w:val="14"/>
          <w:szCs w:val="14"/>
        </w:rPr>
        <w:t xml:space="preserve">Aggregated Diploma results are a weighted average of percent meeting standards (Acceptable, Excellence) on Diploma Examinations. The weights are the number of students writing the Diploma Examination for each course. Courses included: English Language Arts 30-1; English Language Arts 30-2; French Language Arts 30-1; </w:t>
      </w:r>
      <w:proofErr w:type="spellStart"/>
      <w:r w:rsidRPr="00264EB2">
        <w:rPr>
          <w:rFonts w:ascii="Arial" w:hAnsi="Arial" w:cs="Arial"/>
          <w:color w:val="000000"/>
          <w:sz w:val="14"/>
          <w:szCs w:val="14"/>
        </w:rPr>
        <w:t>Français</w:t>
      </w:r>
      <w:proofErr w:type="spellEnd"/>
      <w:r w:rsidRPr="00264EB2">
        <w:rPr>
          <w:rFonts w:ascii="Arial" w:hAnsi="Arial" w:cs="Arial"/>
          <w:color w:val="000000"/>
          <w:sz w:val="14"/>
          <w:szCs w:val="14"/>
        </w:rPr>
        <w:t xml:space="preserve"> 30-1; Mathematics 30-1; Mathematics 30-2; Chemistry 30; Physics 30; Biology 30; Science 30; Social Studies 30-1; and Social Studies 30-2. </w:t>
      </w:r>
    </w:p>
    <w:p w14:paraId="54D38E7E" w14:textId="77777777" w:rsidR="00B240F3" w:rsidRPr="00264EB2" w:rsidRDefault="00B240F3" w:rsidP="00B240F3">
      <w:pPr>
        <w:numPr>
          <w:ilvl w:val="0"/>
          <w:numId w:val="26"/>
        </w:numPr>
        <w:spacing w:after="0" w:line="240" w:lineRule="auto"/>
        <w:ind w:left="360"/>
        <w:rPr>
          <w:sz w:val="14"/>
          <w:szCs w:val="14"/>
        </w:rPr>
      </w:pPr>
      <w:r w:rsidRPr="00264EB2">
        <w:rPr>
          <w:rFonts w:ascii="Arial" w:hAnsi="Arial" w:cs="Arial"/>
          <w:color w:val="000000"/>
          <w:sz w:val="14"/>
          <w:szCs w:val="14"/>
        </w:rPr>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14:paraId="530E4B3E" w14:textId="77777777" w:rsidR="00B240F3" w:rsidRPr="00264EB2" w:rsidRDefault="00B240F3" w:rsidP="00B240F3">
      <w:pPr>
        <w:numPr>
          <w:ilvl w:val="0"/>
          <w:numId w:val="26"/>
        </w:numPr>
        <w:spacing w:after="0" w:line="240" w:lineRule="auto"/>
        <w:ind w:left="360"/>
        <w:rPr>
          <w:sz w:val="14"/>
          <w:szCs w:val="14"/>
        </w:rPr>
      </w:pPr>
      <w:r w:rsidRPr="00264EB2">
        <w:rPr>
          <w:rFonts w:ascii="Arial" w:hAnsi="Arial" w:cs="Arial"/>
          <w:color w:val="000000"/>
          <w:sz w:val="14"/>
          <w:szCs w:val="14"/>
        </w:rPr>
        <w:t>Participation in Diploma Examinations was impacted by the fires in May to June 2016 and May to June 2019. Caution should be used when interpreting trends over time for the province and those school authorities affected by these events.</w:t>
      </w:r>
    </w:p>
    <w:p w14:paraId="70CDE8C6" w14:textId="7F12A4D1" w:rsidR="00264EB2" w:rsidRDefault="00B240F3" w:rsidP="00B240F3">
      <w:pPr>
        <w:pStyle w:val="FootnoteText1"/>
      </w:pPr>
      <w:r w:rsidRPr="00264EB2">
        <w:rPr>
          <w:color w:val="000000"/>
        </w:rPr>
        <w:t>Weighting of school-awarded marks in diploma courses increased from 50% to 70% in the 2015/16 school year. Caution should be used when interpreting trends over</w:t>
      </w:r>
      <w:r>
        <w:rPr>
          <w:color w:val="000000"/>
        </w:rPr>
        <w:t xml:space="preserve"> time. </w:t>
      </w:r>
      <w:r>
        <w:br w:type="page"/>
      </w:r>
    </w:p>
    <w:p w14:paraId="265EAABC" w14:textId="33F972C3" w:rsidR="00264EB2" w:rsidRPr="007510B8" w:rsidRDefault="00264EB2" w:rsidP="00264EB2">
      <w:pPr>
        <w:pStyle w:val="Heading2"/>
        <w:rPr>
          <w:rFonts w:ascii="Arial" w:hAnsi="Arial" w:cs="Arial"/>
          <w:sz w:val="24"/>
          <w:szCs w:val="24"/>
        </w:rPr>
      </w:pPr>
      <w:r w:rsidRPr="007510B8">
        <w:rPr>
          <w:rFonts w:ascii="Arial" w:hAnsi="Arial" w:cs="Arial"/>
          <w:sz w:val="24"/>
          <w:szCs w:val="24"/>
        </w:rPr>
        <w:lastRenderedPageBreak/>
        <w:t>Outcome Two: First Nations, Métis, and Inuit students in Alberta are successful (continued)</w:t>
      </w:r>
    </w:p>
    <w:p w14:paraId="18C8B661" w14:textId="77777777" w:rsidR="00264EB2" w:rsidRDefault="00264EB2" w:rsidP="00264EB2">
      <w:pPr>
        <w:rPr>
          <w:sz w:val="16"/>
          <w:szCs w:val="16"/>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709"/>
        <w:gridCol w:w="709"/>
        <w:gridCol w:w="850"/>
        <w:gridCol w:w="709"/>
        <w:gridCol w:w="851"/>
        <w:gridCol w:w="850"/>
        <w:gridCol w:w="709"/>
      </w:tblGrid>
      <w:tr w:rsidR="00264EB2" w14:paraId="5FBE65E5" w14:textId="77777777" w:rsidTr="00264EB2">
        <w:tc>
          <w:tcPr>
            <w:tcW w:w="3964" w:type="dxa"/>
            <w:vMerge w:val="restart"/>
            <w:shd w:val="clear" w:color="auto" w:fill="BFD2E2"/>
            <w:vAlign w:val="center"/>
          </w:tcPr>
          <w:p w14:paraId="67097709" w14:textId="77777777" w:rsidR="00264EB2" w:rsidRDefault="00264EB2" w:rsidP="00DC7FC4">
            <w:pPr>
              <w:spacing w:before="20" w:after="20"/>
            </w:pPr>
            <w:r>
              <w:rPr>
                <w:rFonts w:ascii="Arial" w:hAnsi="Arial" w:cs="Arial"/>
                <w:b/>
                <w:color w:val="000000"/>
                <w:sz w:val="16"/>
                <w:szCs w:val="16"/>
              </w:rPr>
              <w:t>Performance Measure</w:t>
            </w:r>
          </w:p>
        </w:tc>
        <w:tc>
          <w:tcPr>
            <w:tcW w:w="3828" w:type="dxa"/>
            <w:gridSpan w:val="5"/>
            <w:shd w:val="clear" w:color="auto" w:fill="BFD2E2"/>
          </w:tcPr>
          <w:p w14:paraId="71287F44" w14:textId="77777777" w:rsidR="00264EB2" w:rsidRDefault="00264EB2" w:rsidP="00DC7FC4">
            <w:pPr>
              <w:spacing w:before="20" w:after="20"/>
              <w:jc w:val="center"/>
            </w:pPr>
            <w:r>
              <w:rPr>
                <w:rFonts w:ascii="Arial" w:hAnsi="Arial" w:cs="Arial"/>
                <w:b/>
                <w:color w:val="000000"/>
                <w:sz w:val="16"/>
                <w:szCs w:val="16"/>
              </w:rPr>
              <w:t xml:space="preserve">Results (in percentages) </w:t>
            </w:r>
          </w:p>
        </w:tc>
        <w:tc>
          <w:tcPr>
            <w:tcW w:w="1559" w:type="dxa"/>
            <w:gridSpan w:val="2"/>
            <w:shd w:val="clear" w:color="auto" w:fill="BFD2E2"/>
          </w:tcPr>
          <w:p w14:paraId="39A73C3B" w14:textId="77777777" w:rsidR="00264EB2" w:rsidRDefault="00264EB2" w:rsidP="00DC7FC4">
            <w:pPr>
              <w:spacing w:before="20" w:after="20"/>
              <w:jc w:val="center"/>
            </w:pPr>
            <w:r>
              <w:rPr>
                <w:rFonts w:ascii="Arial" w:hAnsi="Arial" w:cs="Arial"/>
                <w:b/>
                <w:color w:val="000000"/>
                <w:sz w:val="16"/>
                <w:szCs w:val="16"/>
              </w:rPr>
              <w:t>Targets</w:t>
            </w:r>
          </w:p>
        </w:tc>
      </w:tr>
      <w:tr w:rsidR="00264EB2" w14:paraId="4123DB87" w14:textId="77777777" w:rsidTr="00264EB2">
        <w:tc>
          <w:tcPr>
            <w:tcW w:w="3964" w:type="dxa"/>
            <w:vMerge/>
            <w:shd w:val="clear" w:color="auto" w:fill="BFD2E2"/>
            <w:vAlign w:val="center"/>
          </w:tcPr>
          <w:p w14:paraId="2657E074" w14:textId="77777777" w:rsidR="00264EB2" w:rsidRDefault="00264EB2" w:rsidP="00DC7FC4">
            <w:pPr>
              <w:widowControl w:val="0"/>
              <w:spacing w:line="276" w:lineRule="auto"/>
            </w:pPr>
          </w:p>
        </w:tc>
        <w:tc>
          <w:tcPr>
            <w:tcW w:w="709" w:type="dxa"/>
            <w:shd w:val="clear" w:color="auto" w:fill="BFD2E2"/>
          </w:tcPr>
          <w:p w14:paraId="144A88F3" w14:textId="77777777" w:rsidR="00264EB2" w:rsidRDefault="00264EB2" w:rsidP="00DC7FC4">
            <w:pPr>
              <w:spacing w:before="20" w:after="20"/>
              <w:jc w:val="center"/>
            </w:pPr>
            <w:r>
              <w:rPr>
                <w:rFonts w:ascii="Arial" w:hAnsi="Arial" w:cs="Arial"/>
                <w:b/>
                <w:color w:val="000000"/>
                <w:sz w:val="16"/>
                <w:szCs w:val="16"/>
              </w:rPr>
              <w:t>2015</w:t>
            </w:r>
          </w:p>
        </w:tc>
        <w:tc>
          <w:tcPr>
            <w:tcW w:w="709" w:type="dxa"/>
            <w:shd w:val="clear" w:color="auto" w:fill="BFD2E2"/>
          </w:tcPr>
          <w:p w14:paraId="0A749EB5" w14:textId="77777777" w:rsidR="00264EB2" w:rsidRDefault="00264EB2" w:rsidP="00DC7FC4">
            <w:pPr>
              <w:spacing w:before="20" w:after="20"/>
              <w:jc w:val="center"/>
            </w:pPr>
            <w:r>
              <w:rPr>
                <w:rFonts w:ascii="Arial" w:hAnsi="Arial" w:cs="Arial"/>
                <w:b/>
                <w:color w:val="000000"/>
                <w:sz w:val="16"/>
                <w:szCs w:val="16"/>
              </w:rPr>
              <w:t>2016</w:t>
            </w:r>
          </w:p>
        </w:tc>
        <w:tc>
          <w:tcPr>
            <w:tcW w:w="850" w:type="dxa"/>
            <w:shd w:val="clear" w:color="auto" w:fill="BFD2E2"/>
          </w:tcPr>
          <w:p w14:paraId="36F943B8" w14:textId="77777777" w:rsidR="00264EB2" w:rsidRDefault="00264EB2" w:rsidP="00DC7FC4">
            <w:pPr>
              <w:spacing w:before="20" w:after="20"/>
              <w:jc w:val="center"/>
            </w:pPr>
            <w:r>
              <w:rPr>
                <w:rFonts w:ascii="Arial" w:hAnsi="Arial" w:cs="Arial"/>
                <w:b/>
                <w:color w:val="000000"/>
                <w:sz w:val="16"/>
                <w:szCs w:val="16"/>
              </w:rPr>
              <w:t>2017</w:t>
            </w:r>
          </w:p>
        </w:tc>
        <w:tc>
          <w:tcPr>
            <w:tcW w:w="709" w:type="dxa"/>
            <w:shd w:val="clear" w:color="auto" w:fill="BFD2E2"/>
          </w:tcPr>
          <w:p w14:paraId="13A7CC01" w14:textId="77777777" w:rsidR="00264EB2" w:rsidRDefault="00264EB2" w:rsidP="00DC7FC4">
            <w:pPr>
              <w:spacing w:before="20" w:after="20"/>
              <w:jc w:val="center"/>
            </w:pPr>
            <w:r>
              <w:rPr>
                <w:rFonts w:ascii="Arial" w:hAnsi="Arial" w:cs="Arial"/>
                <w:b/>
                <w:color w:val="000000"/>
                <w:sz w:val="16"/>
                <w:szCs w:val="16"/>
              </w:rPr>
              <w:t>2018</w:t>
            </w:r>
          </w:p>
        </w:tc>
        <w:tc>
          <w:tcPr>
            <w:tcW w:w="851" w:type="dxa"/>
            <w:shd w:val="clear" w:color="auto" w:fill="BFD2E2"/>
          </w:tcPr>
          <w:p w14:paraId="2749F3E5" w14:textId="77777777" w:rsidR="00264EB2" w:rsidRDefault="00264EB2" w:rsidP="00DC7FC4">
            <w:pPr>
              <w:spacing w:before="20" w:after="20"/>
              <w:jc w:val="center"/>
            </w:pPr>
            <w:r>
              <w:rPr>
                <w:rFonts w:ascii="Arial" w:hAnsi="Arial" w:cs="Arial"/>
                <w:b/>
                <w:color w:val="000000"/>
                <w:sz w:val="16"/>
                <w:szCs w:val="16"/>
              </w:rPr>
              <w:t>2019</w:t>
            </w:r>
          </w:p>
        </w:tc>
        <w:tc>
          <w:tcPr>
            <w:tcW w:w="850" w:type="dxa"/>
            <w:shd w:val="clear" w:color="auto" w:fill="BFD2E2"/>
          </w:tcPr>
          <w:p w14:paraId="5B1E4E23" w14:textId="77777777" w:rsidR="00264EB2" w:rsidRDefault="00264EB2" w:rsidP="00DC7FC4">
            <w:pPr>
              <w:spacing w:before="20" w:after="20"/>
              <w:jc w:val="center"/>
            </w:pPr>
            <w:r>
              <w:rPr>
                <w:rFonts w:ascii="Arial" w:hAnsi="Arial" w:cs="Arial"/>
                <w:b/>
                <w:color w:val="000000"/>
                <w:sz w:val="16"/>
                <w:szCs w:val="16"/>
              </w:rPr>
              <w:t>2021</w:t>
            </w:r>
          </w:p>
        </w:tc>
        <w:tc>
          <w:tcPr>
            <w:tcW w:w="709" w:type="dxa"/>
            <w:shd w:val="clear" w:color="auto" w:fill="BFD2E2"/>
          </w:tcPr>
          <w:p w14:paraId="34A88C87" w14:textId="77777777" w:rsidR="00264EB2" w:rsidRDefault="00264EB2" w:rsidP="00DC7FC4">
            <w:pPr>
              <w:spacing w:before="20" w:after="20"/>
              <w:jc w:val="center"/>
            </w:pPr>
            <w:r>
              <w:rPr>
                <w:rFonts w:ascii="Arial" w:hAnsi="Arial" w:cs="Arial"/>
                <w:b/>
                <w:color w:val="000000"/>
                <w:sz w:val="16"/>
                <w:szCs w:val="16"/>
              </w:rPr>
              <w:t>2022</w:t>
            </w:r>
          </w:p>
        </w:tc>
      </w:tr>
      <w:tr w:rsidR="00264EB2" w14:paraId="3D375F68" w14:textId="77777777" w:rsidTr="00264EB2">
        <w:tc>
          <w:tcPr>
            <w:tcW w:w="3964" w:type="dxa"/>
          </w:tcPr>
          <w:p w14:paraId="17A9A4A2" w14:textId="77777777" w:rsidR="00264EB2" w:rsidRDefault="00264EB2" w:rsidP="00DC7FC4">
            <w:pPr>
              <w:spacing w:before="20" w:after="20"/>
            </w:pPr>
            <w:r>
              <w:rPr>
                <w:rFonts w:ascii="Arial" w:hAnsi="Arial" w:cs="Arial"/>
                <w:color w:val="000000"/>
                <w:sz w:val="16"/>
                <w:szCs w:val="16"/>
              </w:rPr>
              <w:t>High School Completion Rate – Percentage of self-identified FNMI students who completed high school within three years of entering Grade 10.</w:t>
            </w:r>
          </w:p>
        </w:tc>
        <w:tc>
          <w:tcPr>
            <w:tcW w:w="709" w:type="dxa"/>
            <w:vAlign w:val="center"/>
          </w:tcPr>
          <w:p w14:paraId="621DA57A" w14:textId="77777777" w:rsidR="00264EB2" w:rsidRDefault="00264EB2" w:rsidP="00DC7FC4">
            <w:pPr>
              <w:spacing w:before="20" w:after="20"/>
              <w:jc w:val="center"/>
            </w:pPr>
            <w:r>
              <w:rPr>
                <w:rFonts w:ascii="Arial" w:hAnsi="Arial" w:cs="Arial"/>
                <w:color w:val="000000"/>
                <w:sz w:val="16"/>
                <w:szCs w:val="16"/>
              </w:rPr>
              <w:t>*</w:t>
            </w:r>
          </w:p>
        </w:tc>
        <w:tc>
          <w:tcPr>
            <w:tcW w:w="709" w:type="dxa"/>
            <w:vAlign w:val="center"/>
          </w:tcPr>
          <w:p w14:paraId="2662363A" w14:textId="77777777" w:rsidR="00264EB2" w:rsidRDefault="00264EB2" w:rsidP="00DC7FC4">
            <w:pPr>
              <w:spacing w:before="20" w:after="20"/>
              <w:jc w:val="center"/>
            </w:pPr>
            <w:r>
              <w:rPr>
                <w:rFonts w:ascii="Arial" w:hAnsi="Arial" w:cs="Arial"/>
                <w:color w:val="000000"/>
                <w:sz w:val="16"/>
                <w:szCs w:val="16"/>
              </w:rPr>
              <w:t>*</w:t>
            </w:r>
          </w:p>
        </w:tc>
        <w:tc>
          <w:tcPr>
            <w:tcW w:w="850" w:type="dxa"/>
            <w:vAlign w:val="center"/>
          </w:tcPr>
          <w:p w14:paraId="20C7210B" w14:textId="77777777" w:rsidR="00264EB2" w:rsidRDefault="00264EB2" w:rsidP="00DC7FC4">
            <w:pPr>
              <w:spacing w:before="20" w:after="20"/>
              <w:jc w:val="center"/>
            </w:pPr>
            <w:r>
              <w:rPr>
                <w:rFonts w:ascii="Arial" w:hAnsi="Arial" w:cs="Arial"/>
                <w:color w:val="000000"/>
                <w:sz w:val="16"/>
                <w:szCs w:val="16"/>
              </w:rPr>
              <w:t>*</w:t>
            </w:r>
          </w:p>
        </w:tc>
        <w:tc>
          <w:tcPr>
            <w:tcW w:w="709" w:type="dxa"/>
            <w:vAlign w:val="center"/>
          </w:tcPr>
          <w:p w14:paraId="124B71E6" w14:textId="77777777" w:rsidR="00264EB2" w:rsidRDefault="00264EB2" w:rsidP="00DC7FC4">
            <w:pPr>
              <w:spacing w:before="20" w:after="20"/>
              <w:jc w:val="center"/>
            </w:pPr>
            <w:r>
              <w:rPr>
                <w:rFonts w:ascii="Arial" w:hAnsi="Arial" w:cs="Arial"/>
                <w:color w:val="000000"/>
                <w:sz w:val="16"/>
                <w:szCs w:val="16"/>
              </w:rPr>
              <w:t>*</w:t>
            </w:r>
          </w:p>
        </w:tc>
        <w:tc>
          <w:tcPr>
            <w:tcW w:w="851" w:type="dxa"/>
            <w:vAlign w:val="center"/>
          </w:tcPr>
          <w:p w14:paraId="735D424B" w14:textId="77777777" w:rsidR="00264EB2" w:rsidRDefault="00264EB2" w:rsidP="00DC7FC4">
            <w:pPr>
              <w:spacing w:before="20" w:after="20"/>
              <w:jc w:val="center"/>
            </w:pPr>
            <w:r>
              <w:rPr>
                <w:rFonts w:ascii="Arial" w:hAnsi="Arial" w:cs="Arial"/>
                <w:color w:val="000000"/>
                <w:sz w:val="16"/>
                <w:szCs w:val="16"/>
              </w:rPr>
              <w:t>*</w:t>
            </w:r>
          </w:p>
        </w:tc>
        <w:tc>
          <w:tcPr>
            <w:tcW w:w="850" w:type="dxa"/>
            <w:vAlign w:val="center"/>
          </w:tcPr>
          <w:p w14:paraId="5BC52ADC" w14:textId="77777777" w:rsidR="00264EB2" w:rsidRDefault="00264EB2" w:rsidP="00DC7FC4">
            <w:pPr>
              <w:spacing w:before="20" w:after="20"/>
              <w:jc w:val="center"/>
              <w:rPr>
                <w:rFonts w:ascii="Arial" w:hAnsi="Arial" w:cs="Arial"/>
                <w:sz w:val="16"/>
                <w:szCs w:val="16"/>
              </w:rPr>
            </w:pPr>
            <w:r>
              <w:rPr>
                <w:rFonts w:ascii="Arial" w:hAnsi="Arial" w:cs="Arial"/>
                <w:sz w:val="16"/>
                <w:szCs w:val="16"/>
              </w:rPr>
              <w:t>*</w:t>
            </w:r>
          </w:p>
        </w:tc>
        <w:tc>
          <w:tcPr>
            <w:tcW w:w="709" w:type="dxa"/>
            <w:vAlign w:val="center"/>
          </w:tcPr>
          <w:p w14:paraId="360A1E40" w14:textId="77777777" w:rsidR="00264EB2" w:rsidRDefault="00264EB2" w:rsidP="00DC7FC4">
            <w:pPr>
              <w:spacing w:before="20" w:after="20"/>
              <w:jc w:val="center"/>
              <w:rPr>
                <w:rFonts w:ascii="Arial" w:hAnsi="Arial" w:cs="Arial"/>
                <w:sz w:val="16"/>
                <w:szCs w:val="16"/>
              </w:rPr>
            </w:pPr>
            <w:r>
              <w:rPr>
                <w:rFonts w:ascii="Arial" w:hAnsi="Arial" w:cs="Arial"/>
                <w:sz w:val="16"/>
                <w:szCs w:val="16"/>
              </w:rPr>
              <w:t>*</w:t>
            </w:r>
          </w:p>
        </w:tc>
      </w:tr>
      <w:tr w:rsidR="00264EB2" w14:paraId="70CA6E95" w14:textId="77777777" w:rsidTr="00264EB2">
        <w:tc>
          <w:tcPr>
            <w:tcW w:w="3964" w:type="dxa"/>
          </w:tcPr>
          <w:p w14:paraId="1053F0AD" w14:textId="77777777" w:rsidR="00264EB2" w:rsidRDefault="00264EB2" w:rsidP="00DC7FC4">
            <w:pPr>
              <w:spacing w:before="20" w:after="20"/>
            </w:pPr>
            <w:r>
              <w:rPr>
                <w:rFonts w:ascii="Arial" w:hAnsi="Arial" w:cs="Arial"/>
                <w:color w:val="000000"/>
                <w:sz w:val="16"/>
                <w:szCs w:val="16"/>
              </w:rPr>
              <w:t>Percentage of self-identified FNMI students writing four or more diploma exams within three years of entering Grade 10.</w:t>
            </w:r>
          </w:p>
        </w:tc>
        <w:tc>
          <w:tcPr>
            <w:tcW w:w="709" w:type="dxa"/>
            <w:vAlign w:val="center"/>
          </w:tcPr>
          <w:p w14:paraId="7F44D2CB" w14:textId="77777777" w:rsidR="00264EB2" w:rsidRDefault="00264EB2" w:rsidP="00DC7FC4">
            <w:pPr>
              <w:spacing w:before="20" w:after="20"/>
              <w:jc w:val="center"/>
            </w:pPr>
            <w:r>
              <w:rPr>
                <w:rFonts w:ascii="Arial" w:hAnsi="Arial" w:cs="Arial"/>
                <w:color w:val="000000"/>
                <w:sz w:val="16"/>
                <w:szCs w:val="16"/>
              </w:rPr>
              <w:t>*</w:t>
            </w:r>
          </w:p>
        </w:tc>
        <w:tc>
          <w:tcPr>
            <w:tcW w:w="709" w:type="dxa"/>
            <w:vAlign w:val="center"/>
          </w:tcPr>
          <w:p w14:paraId="0E57AD8F" w14:textId="77777777" w:rsidR="00264EB2" w:rsidRDefault="00264EB2" w:rsidP="00DC7FC4">
            <w:pPr>
              <w:spacing w:before="20" w:after="20"/>
              <w:jc w:val="center"/>
            </w:pPr>
            <w:r>
              <w:rPr>
                <w:rFonts w:ascii="Arial" w:hAnsi="Arial" w:cs="Arial"/>
                <w:color w:val="000000"/>
                <w:sz w:val="16"/>
                <w:szCs w:val="16"/>
              </w:rPr>
              <w:t>*</w:t>
            </w:r>
          </w:p>
        </w:tc>
        <w:tc>
          <w:tcPr>
            <w:tcW w:w="850" w:type="dxa"/>
            <w:vAlign w:val="center"/>
          </w:tcPr>
          <w:p w14:paraId="54AA0B82" w14:textId="77777777" w:rsidR="00264EB2" w:rsidRDefault="00264EB2" w:rsidP="00DC7FC4">
            <w:pPr>
              <w:spacing w:before="20" w:after="20"/>
              <w:jc w:val="center"/>
            </w:pPr>
            <w:r>
              <w:rPr>
                <w:rFonts w:ascii="Arial" w:hAnsi="Arial" w:cs="Arial"/>
                <w:color w:val="000000"/>
                <w:sz w:val="16"/>
                <w:szCs w:val="16"/>
              </w:rPr>
              <w:t>*</w:t>
            </w:r>
          </w:p>
        </w:tc>
        <w:tc>
          <w:tcPr>
            <w:tcW w:w="709" w:type="dxa"/>
            <w:vAlign w:val="center"/>
          </w:tcPr>
          <w:p w14:paraId="1A885BC9" w14:textId="77777777" w:rsidR="00264EB2" w:rsidRDefault="00264EB2" w:rsidP="00DC7FC4">
            <w:pPr>
              <w:spacing w:before="20" w:after="20"/>
              <w:jc w:val="center"/>
            </w:pPr>
            <w:r>
              <w:rPr>
                <w:rFonts w:ascii="Arial" w:hAnsi="Arial" w:cs="Arial"/>
                <w:color w:val="000000"/>
                <w:sz w:val="16"/>
                <w:szCs w:val="16"/>
              </w:rPr>
              <w:t>*</w:t>
            </w:r>
          </w:p>
        </w:tc>
        <w:tc>
          <w:tcPr>
            <w:tcW w:w="851" w:type="dxa"/>
            <w:vAlign w:val="center"/>
          </w:tcPr>
          <w:p w14:paraId="7C35F486" w14:textId="77777777" w:rsidR="00264EB2" w:rsidRDefault="00264EB2" w:rsidP="00DC7FC4">
            <w:pPr>
              <w:spacing w:before="20" w:after="20"/>
              <w:jc w:val="center"/>
            </w:pPr>
            <w:r>
              <w:rPr>
                <w:rFonts w:ascii="Arial" w:hAnsi="Arial" w:cs="Arial"/>
                <w:color w:val="000000"/>
                <w:sz w:val="16"/>
                <w:szCs w:val="16"/>
              </w:rPr>
              <w:t>*</w:t>
            </w:r>
          </w:p>
        </w:tc>
        <w:tc>
          <w:tcPr>
            <w:tcW w:w="850" w:type="dxa"/>
            <w:vAlign w:val="center"/>
          </w:tcPr>
          <w:p w14:paraId="3CF2B5F6" w14:textId="77777777" w:rsidR="00264EB2" w:rsidRDefault="00264EB2" w:rsidP="00DC7FC4">
            <w:pPr>
              <w:spacing w:before="20" w:after="20"/>
              <w:jc w:val="center"/>
              <w:rPr>
                <w:rFonts w:ascii="Arial" w:hAnsi="Arial" w:cs="Arial"/>
                <w:sz w:val="16"/>
                <w:szCs w:val="16"/>
              </w:rPr>
            </w:pPr>
            <w:r>
              <w:rPr>
                <w:rFonts w:ascii="Arial" w:hAnsi="Arial" w:cs="Arial"/>
                <w:sz w:val="16"/>
                <w:szCs w:val="16"/>
              </w:rPr>
              <w:t>*</w:t>
            </w:r>
          </w:p>
        </w:tc>
        <w:tc>
          <w:tcPr>
            <w:tcW w:w="709" w:type="dxa"/>
            <w:vAlign w:val="center"/>
          </w:tcPr>
          <w:p w14:paraId="463B6CD1" w14:textId="77777777" w:rsidR="00264EB2" w:rsidRDefault="00264EB2" w:rsidP="00DC7FC4">
            <w:pPr>
              <w:spacing w:before="20" w:after="20"/>
              <w:jc w:val="center"/>
              <w:rPr>
                <w:rFonts w:ascii="Arial" w:hAnsi="Arial" w:cs="Arial"/>
                <w:sz w:val="16"/>
                <w:szCs w:val="16"/>
              </w:rPr>
            </w:pPr>
            <w:r>
              <w:rPr>
                <w:rFonts w:ascii="Arial" w:hAnsi="Arial" w:cs="Arial"/>
                <w:sz w:val="16"/>
                <w:szCs w:val="16"/>
              </w:rPr>
              <w:t>*</w:t>
            </w:r>
          </w:p>
        </w:tc>
      </w:tr>
      <w:tr w:rsidR="00264EB2" w14:paraId="53732574" w14:textId="77777777" w:rsidTr="00264EB2">
        <w:tc>
          <w:tcPr>
            <w:tcW w:w="3964" w:type="dxa"/>
          </w:tcPr>
          <w:p w14:paraId="2101301C" w14:textId="77777777" w:rsidR="00264EB2" w:rsidRDefault="00264EB2" w:rsidP="00DC7FC4">
            <w:pPr>
              <w:spacing w:before="20" w:after="20"/>
            </w:pPr>
            <w:r>
              <w:rPr>
                <w:rFonts w:ascii="Arial" w:hAnsi="Arial" w:cs="Arial"/>
                <w:color w:val="000000"/>
                <w:sz w:val="16"/>
                <w:szCs w:val="16"/>
              </w:rPr>
              <w:t>Drop Out Rate - annual dropout rate of self-identified FNMI students aged 14 to 18</w:t>
            </w:r>
          </w:p>
        </w:tc>
        <w:tc>
          <w:tcPr>
            <w:tcW w:w="709" w:type="dxa"/>
            <w:vAlign w:val="center"/>
          </w:tcPr>
          <w:p w14:paraId="459F5DE4" w14:textId="77777777" w:rsidR="00264EB2" w:rsidRDefault="00264EB2" w:rsidP="00DC7FC4">
            <w:pPr>
              <w:spacing w:before="20" w:after="20"/>
              <w:jc w:val="center"/>
            </w:pPr>
            <w:r>
              <w:rPr>
                <w:rFonts w:ascii="Arial" w:hAnsi="Arial" w:cs="Arial"/>
                <w:color w:val="000000"/>
                <w:sz w:val="16"/>
                <w:szCs w:val="16"/>
              </w:rPr>
              <w:t>10.4</w:t>
            </w:r>
          </w:p>
        </w:tc>
        <w:tc>
          <w:tcPr>
            <w:tcW w:w="709" w:type="dxa"/>
            <w:vAlign w:val="center"/>
          </w:tcPr>
          <w:p w14:paraId="0DE1C4C1" w14:textId="77777777" w:rsidR="00264EB2" w:rsidRDefault="00264EB2" w:rsidP="00DC7FC4">
            <w:pPr>
              <w:spacing w:before="20" w:after="20"/>
              <w:jc w:val="center"/>
            </w:pPr>
            <w:r>
              <w:rPr>
                <w:rFonts w:ascii="Arial" w:hAnsi="Arial" w:cs="Arial"/>
                <w:color w:val="000000"/>
                <w:sz w:val="16"/>
                <w:szCs w:val="16"/>
              </w:rPr>
              <w:t>6.7</w:t>
            </w:r>
          </w:p>
        </w:tc>
        <w:tc>
          <w:tcPr>
            <w:tcW w:w="850" w:type="dxa"/>
            <w:vAlign w:val="center"/>
          </w:tcPr>
          <w:p w14:paraId="2945DA2F" w14:textId="77777777" w:rsidR="00264EB2" w:rsidRDefault="00264EB2" w:rsidP="00DC7FC4">
            <w:pPr>
              <w:spacing w:before="20" w:after="20"/>
              <w:jc w:val="center"/>
            </w:pPr>
            <w:r>
              <w:rPr>
                <w:rFonts w:ascii="Arial" w:hAnsi="Arial" w:cs="Arial"/>
                <w:color w:val="000000"/>
                <w:sz w:val="16"/>
                <w:szCs w:val="16"/>
              </w:rPr>
              <w:t>0.0</w:t>
            </w:r>
          </w:p>
        </w:tc>
        <w:tc>
          <w:tcPr>
            <w:tcW w:w="709" w:type="dxa"/>
            <w:vAlign w:val="center"/>
          </w:tcPr>
          <w:p w14:paraId="77D00E25" w14:textId="77777777" w:rsidR="00264EB2" w:rsidRDefault="00264EB2" w:rsidP="00DC7FC4">
            <w:pPr>
              <w:spacing w:before="20" w:after="20"/>
              <w:jc w:val="center"/>
            </w:pPr>
            <w:r>
              <w:rPr>
                <w:rFonts w:ascii="Arial" w:hAnsi="Arial" w:cs="Arial"/>
                <w:color w:val="000000"/>
                <w:sz w:val="16"/>
                <w:szCs w:val="16"/>
              </w:rPr>
              <w:t>17.1</w:t>
            </w:r>
          </w:p>
        </w:tc>
        <w:tc>
          <w:tcPr>
            <w:tcW w:w="851" w:type="dxa"/>
            <w:vAlign w:val="center"/>
          </w:tcPr>
          <w:p w14:paraId="03BB8FD1" w14:textId="77777777" w:rsidR="00264EB2" w:rsidRPr="00557B5E" w:rsidRDefault="00264EB2" w:rsidP="00DC7FC4">
            <w:pPr>
              <w:spacing w:before="20" w:after="20"/>
              <w:jc w:val="center"/>
              <w:rPr>
                <w:rFonts w:ascii="Arial" w:hAnsi="Arial" w:cs="Arial"/>
                <w:sz w:val="16"/>
                <w:szCs w:val="16"/>
              </w:rPr>
            </w:pPr>
            <w:r w:rsidRPr="00557B5E">
              <w:rPr>
                <w:rFonts w:ascii="Arial" w:hAnsi="Arial" w:cs="Arial"/>
                <w:sz w:val="16"/>
                <w:szCs w:val="16"/>
              </w:rPr>
              <w:t>28.2</w:t>
            </w:r>
          </w:p>
        </w:tc>
        <w:tc>
          <w:tcPr>
            <w:tcW w:w="850" w:type="dxa"/>
            <w:vAlign w:val="center"/>
          </w:tcPr>
          <w:p w14:paraId="4D88E778" w14:textId="77777777" w:rsidR="00264EB2" w:rsidRPr="00557B5E" w:rsidRDefault="00264EB2" w:rsidP="00DC7FC4">
            <w:pPr>
              <w:spacing w:before="20" w:after="20"/>
              <w:jc w:val="center"/>
              <w:rPr>
                <w:rFonts w:ascii="Arial" w:hAnsi="Arial" w:cs="Arial"/>
                <w:sz w:val="16"/>
                <w:szCs w:val="16"/>
              </w:rPr>
            </w:pPr>
            <w:r w:rsidRPr="00557B5E">
              <w:rPr>
                <w:rFonts w:ascii="Arial" w:hAnsi="Arial" w:cs="Arial"/>
                <w:sz w:val="16"/>
                <w:szCs w:val="16"/>
              </w:rPr>
              <w:t>2</w:t>
            </w:r>
          </w:p>
        </w:tc>
        <w:tc>
          <w:tcPr>
            <w:tcW w:w="709" w:type="dxa"/>
            <w:vAlign w:val="center"/>
          </w:tcPr>
          <w:p w14:paraId="1824B652" w14:textId="77777777" w:rsidR="00264EB2" w:rsidRPr="00557B5E" w:rsidRDefault="00264EB2" w:rsidP="00DC7FC4">
            <w:pPr>
              <w:spacing w:before="20" w:after="20"/>
              <w:jc w:val="center"/>
              <w:rPr>
                <w:rFonts w:ascii="Arial" w:hAnsi="Arial" w:cs="Arial"/>
                <w:sz w:val="16"/>
                <w:szCs w:val="16"/>
              </w:rPr>
            </w:pPr>
            <w:r w:rsidRPr="00557B5E">
              <w:rPr>
                <w:rFonts w:ascii="Arial" w:hAnsi="Arial" w:cs="Arial"/>
                <w:sz w:val="16"/>
                <w:szCs w:val="16"/>
              </w:rPr>
              <w:t>2</w:t>
            </w:r>
          </w:p>
        </w:tc>
      </w:tr>
      <w:tr w:rsidR="00264EB2" w14:paraId="7D48EECE" w14:textId="77777777" w:rsidTr="00264EB2">
        <w:tc>
          <w:tcPr>
            <w:tcW w:w="3964" w:type="dxa"/>
          </w:tcPr>
          <w:p w14:paraId="0370BFCA" w14:textId="77777777" w:rsidR="00264EB2" w:rsidRDefault="00264EB2" w:rsidP="00DC7FC4">
            <w:pPr>
              <w:spacing w:before="20" w:after="20"/>
            </w:pPr>
            <w:r>
              <w:rPr>
                <w:rFonts w:ascii="Arial" w:hAnsi="Arial" w:cs="Arial"/>
                <w:color w:val="000000"/>
                <w:sz w:val="16"/>
                <w:szCs w:val="16"/>
              </w:rPr>
              <w:t>High school to post-secondary transition rate of self-identified FNMI students within six years of entering Grade 10.</w:t>
            </w:r>
          </w:p>
        </w:tc>
        <w:tc>
          <w:tcPr>
            <w:tcW w:w="709" w:type="dxa"/>
            <w:vAlign w:val="center"/>
          </w:tcPr>
          <w:p w14:paraId="177A6A66" w14:textId="77777777" w:rsidR="00264EB2" w:rsidRDefault="00264EB2" w:rsidP="00DC7FC4">
            <w:pPr>
              <w:spacing w:before="20" w:after="20"/>
              <w:jc w:val="center"/>
            </w:pPr>
            <w:r>
              <w:rPr>
                <w:rFonts w:ascii="Arial" w:hAnsi="Arial" w:cs="Arial"/>
                <w:color w:val="000000"/>
                <w:sz w:val="16"/>
                <w:szCs w:val="16"/>
              </w:rPr>
              <w:t>*</w:t>
            </w:r>
          </w:p>
        </w:tc>
        <w:tc>
          <w:tcPr>
            <w:tcW w:w="709" w:type="dxa"/>
            <w:vAlign w:val="center"/>
          </w:tcPr>
          <w:p w14:paraId="4E507F81" w14:textId="77777777" w:rsidR="00264EB2" w:rsidRDefault="00264EB2" w:rsidP="00DC7FC4">
            <w:pPr>
              <w:spacing w:before="20" w:after="20"/>
              <w:jc w:val="center"/>
            </w:pPr>
            <w:r>
              <w:rPr>
                <w:rFonts w:ascii="Arial" w:hAnsi="Arial" w:cs="Arial"/>
                <w:color w:val="000000"/>
                <w:sz w:val="16"/>
                <w:szCs w:val="16"/>
              </w:rPr>
              <w:t>*</w:t>
            </w:r>
          </w:p>
        </w:tc>
        <w:tc>
          <w:tcPr>
            <w:tcW w:w="850" w:type="dxa"/>
            <w:vAlign w:val="center"/>
          </w:tcPr>
          <w:p w14:paraId="01385767" w14:textId="77777777" w:rsidR="00264EB2" w:rsidRDefault="00264EB2" w:rsidP="00DC7FC4">
            <w:pPr>
              <w:spacing w:before="20" w:after="20"/>
              <w:jc w:val="center"/>
            </w:pPr>
            <w:r>
              <w:rPr>
                <w:rFonts w:ascii="Arial" w:hAnsi="Arial" w:cs="Arial"/>
                <w:color w:val="000000"/>
                <w:sz w:val="16"/>
                <w:szCs w:val="16"/>
              </w:rPr>
              <w:t>*</w:t>
            </w:r>
          </w:p>
        </w:tc>
        <w:tc>
          <w:tcPr>
            <w:tcW w:w="709" w:type="dxa"/>
            <w:vAlign w:val="center"/>
          </w:tcPr>
          <w:p w14:paraId="697DAE3B" w14:textId="77777777" w:rsidR="00264EB2" w:rsidRDefault="00264EB2" w:rsidP="00DC7FC4">
            <w:pPr>
              <w:spacing w:before="20" w:after="20"/>
              <w:jc w:val="center"/>
            </w:pPr>
            <w:r>
              <w:rPr>
                <w:rFonts w:ascii="Arial" w:hAnsi="Arial" w:cs="Arial"/>
                <w:color w:val="000000"/>
                <w:sz w:val="16"/>
                <w:szCs w:val="16"/>
              </w:rPr>
              <w:t>*</w:t>
            </w:r>
          </w:p>
        </w:tc>
        <w:tc>
          <w:tcPr>
            <w:tcW w:w="851" w:type="dxa"/>
            <w:vAlign w:val="center"/>
          </w:tcPr>
          <w:p w14:paraId="159206E5" w14:textId="77777777" w:rsidR="00264EB2" w:rsidRDefault="00264EB2" w:rsidP="00DC7FC4">
            <w:pPr>
              <w:spacing w:before="20" w:after="20"/>
              <w:jc w:val="center"/>
            </w:pPr>
            <w:r>
              <w:rPr>
                <w:rFonts w:ascii="Arial" w:hAnsi="Arial" w:cs="Arial"/>
                <w:color w:val="000000"/>
                <w:sz w:val="16"/>
                <w:szCs w:val="16"/>
              </w:rPr>
              <w:t>*</w:t>
            </w:r>
          </w:p>
        </w:tc>
        <w:tc>
          <w:tcPr>
            <w:tcW w:w="850" w:type="dxa"/>
            <w:vAlign w:val="center"/>
          </w:tcPr>
          <w:p w14:paraId="1E1F4EFE" w14:textId="77777777" w:rsidR="00264EB2" w:rsidRDefault="00264EB2" w:rsidP="00DC7FC4">
            <w:pPr>
              <w:spacing w:before="20" w:after="20"/>
              <w:jc w:val="center"/>
              <w:rPr>
                <w:rFonts w:ascii="Arial" w:hAnsi="Arial" w:cs="Arial"/>
                <w:sz w:val="16"/>
                <w:szCs w:val="16"/>
              </w:rPr>
            </w:pPr>
            <w:r>
              <w:rPr>
                <w:rFonts w:ascii="Arial" w:hAnsi="Arial" w:cs="Arial"/>
                <w:sz w:val="16"/>
                <w:szCs w:val="16"/>
              </w:rPr>
              <w:t>*</w:t>
            </w:r>
          </w:p>
        </w:tc>
        <w:tc>
          <w:tcPr>
            <w:tcW w:w="709" w:type="dxa"/>
            <w:vAlign w:val="center"/>
          </w:tcPr>
          <w:p w14:paraId="32262AE9" w14:textId="77777777" w:rsidR="00264EB2" w:rsidRDefault="00264EB2" w:rsidP="00DC7FC4">
            <w:pPr>
              <w:spacing w:before="20" w:after="20"/>
              <w:jc w:val="center"/>
              <w:rPr>
                <w:rFonts w:ascii="Arial" w:hAnsi="Arial" w:cs="Arial"/>
                <w:sz w:val="16"/>
                <w:szCs w:val="16"/>
              </w:rPr>
            </w:pPr>
            <w:r>
              <w:rPr>
                <w:rFonts w:ascii="Arial" w:hAnsi="Arial" w:cs="Arial"/>
                <w:sz w:val="16"/>
                <w:szCs w:val="16"/>
              </w:rPr>
              <w:t>*</w:t>
            </w:r>
          </w:p>
        </w:tc>
      </w:tr>
      <w:tr w:rsidR="00264EB2" w14:paraId="2EA65584" w14:textId="77777777" w:rsidTr="00264EB2">
        <w:tc>
          <w:tcPr>
            <w:tcW w:w="3964" w:type="dxa"/>
          </w:tcPr>
          <w:p w14:paraId="71FE3D95" w14:textId="77777777" w:rsidR="00264EB2" w:rsidRDefault="00264EB2" w:rsidP="00DC7FC4">
            <w:pPr>
              <w:spacing w:before="20" w:after="20"/>
            </w:pPr>
            <w:r>
              <w:rPr>
                <w:rFonts w:ascii="Arial" w:hAnsi="Arial" w:cs="Arial"/>
                <w:color w:val="000000"/>
                <w:sz w:val="16"/>
                <w:szCs w:val="16"/>
              </w:rPr>
              <w:t>Percentage of Grade 12 self-identified FNMI students eligible for a Rutherford Scholarship.</w:t>
            </w:r>
          </w:p>
        </w:tc>
        <w:tc>
          <w:tcPr>
            <w:tcW w:w="709" w:type="dxa"/>
            <w:vAlign w:val="center"/>
          </w:tcPr>
          <w:p w14:paraId="418D7AEF" w14:textId="77777777" w:rsidR="00264EB2" w:rsidRDefault="00264EB2" w:rsidP="00DC7FC4">
            <w:pPr>
              <w:spacing w:before="20" w:after="20"/>
              <w:jc w:val="center"/>
            </w:pPr>
            <w:r>
              <w:rPr>
                <w:rFonts w:ascii="Arial" w:hAnsi="Arial" w:cs="Arial"/>
                <w:color w:val="000000"/>
                <w:sz w:val="16"/>
                <w:szCs w:val="16"/>
              </w:rPr>
              <w:t>*</w:t>
            </w:r>
          </w:p>
        </w:tc>
        <w:tc>
          <w:tcPr>
            <w:tcW w:w="709" w:type="dxa"/>
            <w:vAlign w:val="center"/>
          </w:tcPr>
          <w:p w14:paraId="6BB1FBC3" w14:textId="77777777" w:rsidR="00264EB2" w:rsidRDefault="00264EB2" w:rsidP="00DC7FC4">
            <w:pPr>
              <w:spacing w:before="20" w:after="20"/>
              <w:jc w:val="center"/>
            </w:pPr>
            <w:r>
              <w:rPr>
                <w:rFonts w:ascii="Arial" w:hAnsi="Arial" w:cs="Arial"/>
                <w:color w:val="000000"/>
                <w:sz w:val="16"/>
                <w:szCs w:val="16"/>
              </w:rPr>
              <w:t>*</w:t>
            </w:r>
          </w:p>
        </w:tc>
        <w:tc>
          <w:tcPr>
            <w:tcW w:w="850" w:type="dxa"/>
            <w:vAlign w:val="center"/>
          </w:tcPr>
          <w:p w14:paraId="261458FC" w14:textId="77777777" w:rsidR="00264EB2" w:rsidRDefault="00264EB2" w:rsidP="00DC7FC4">
            <w:pPr>
              <w:spacing w:before="20" w:after="20"/>
              <w:jc w:val="center"/>
            </w:pPr>
            <w:r>
              <w:rPr>
                <w:rFonts w:ascii="Arial" w:hAnsi="Arial" w:cs="Arial"/>
                <w:color w:val="000000"/>
                <w:sz w:val="16"/>
                <w:szCs w:val="16"/>
              </w:rPr>
              <w:t>33.3</w:t>
            </w:r>
          </w:p>
        </w:tc>
        <w:tc>
          <w:tcPr>
            <w:tcW w:w="709" w:type="dxa"/>
            <w:vAlign w:val="center"/>
          </w:tcPr>
          <w:p w14:paraId="75A679CF" w14:textId="77777777" w:rsidR="00264EB2" w:rsidRDefault="00264EB2" w:rsidP="00DC7FC4">
            <w:pPr>
              <w:spacing w:before="20" w:after="20"/>
              <w:jc w:val="center"/>
            </w:pPr>
            <w:r>
              <w:rPr>
                <w:rFonts w:ascii="Arial" w:hAnsi="Arial" w:cs="Arial"/>
                <w:color w:val="000000"/>
                <w:sz w:val="16"/>
                <w:szCs w:val="16"/>
              </w:rPr>
              <w:t>*</w:t>
            </w:r>
          </w:p>
        </w:tc>
        <w:tc>
          <w:tcPr>
            <w:tcW w:w="851" w:type="dxa"/>
            <w:vAlign w:val="center"/>
          </w:tcPr>
          <w:p w14:paraId="0E9BF83B" w14:textId="77777777" w:rsidR="00264EB2" w:rsidRDefault="00264EB2" w:rsidP="00DC7FC4">
            <w:pPr>
              <w:spacing w:before="20" w:after="20"/>
              <w:jc w:val="center"/>
            </w:pPr>
            <w:r>
              <w:rPr>
                <w:rFonts w:ascii="Arial" w:hAnsi="Arial" w:cs="Arial"/>
                <w:color w:val="000000"/>
                <w:sz w:val="16"/>
                <w:szCs w:val="16"/>
              </w:rPr>
              <w:t>*</w:t>
            </w:r>
          </w:p>
        </w:tc>
        <w:tc>
          <w:tcPr>
            <w:tcW w:w="850" w:type="dxa"/>
            <w:vAlign w:val="center"/>
          </w:tcPr>
          <w:p w14:paraId="108EB6FE" w14:textId="77777777" w:rsidR="00264EB2" w:rsidRDefault="00264EB2" w:rsidP="00DC7FC4">
            <w:pPr>
              <w:spacing w:before="20" w:after="20"/>
              <w:jc w:val="center"/>
              <w:rPr>
                <w:rFonts w:ascii="Arial" w:hAnsi="Arial" w:cs="Arial"/>
                <w:sz w:val="16"/>
                <w:szCs w:val="16"/>
              </w:rPr>
            </w:pPr>
            <w:r>
              <w:rPr>
                <w:rFonts w:ascii="Arial" w:hAnsi="Arial" w:cs="Arial"/>
                <w:sz w:val="16"/>
                <w:szCs w:val="16"/>
              </w:rPr>
              <w:t>48</w:t>
            </w:r>
          </w:p>
        </w:tc>
        <w:tc>
          <w:tcPr>
            <w:tcW w:w="709" w:type="dxa"/>
            <w:vAlign w:val="center"/>
          </w:tcPr>
          <w:p w14:paraId="4E0EF3A8" w14:textId="77777777" w:rsidR="00264EB2" w:rsidRDefault="00264EB2" w:rsidP="00DC7FC4">
            <w:pPr>
              <w:spacing w:before="20" w:after="20"/>
              <w:jc w:val="center"/>
              <w:rPr>
                <w:rFonts w:ascii="Arial" w:hAnsi="Arial" w:cs="Arial"/>
                <w:sz w:val="16"/>
                <w:szCs w:val="16"/>
              </w:rPr>
            </w:pPr>
            <w:r>
              <w:rPr>
                <w:rFonts w:ascii="Arial" w:hAnsi="Arial" w:cs="Arial"/>
                <w:sz w:val="16"/>
                <w:szCs w:val="16"/>
              </w:rPr>
              <w:t>48</w:t>
            </w:r>
          </w:p>
        </w:tc>
      </w:tr>
    </w:tbl>
    <w:p w14:paraId="3E2B687E" w14:textId="77777777" w:rsidR="00264EB2" w:rsidRDefault="00264EB2" w:rsidP="00264EB2">
      <w:pPr>
        <w:rPr>
          <w:rFonts w:ascii="Arial" w:hAnsi="Arial" w:cs="Arial"/>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264EB2" w14:paraId="0C7562C8" w14:textId="77777777" w:rsidTr="00264EB2">
        <w:trPr>
          <w:trHeight w:val="2660"/>
        </w:trPr>
        <w:tc>
          <w:tcPr>
            <w:tcW w:w="9350" w:type="dxa"/>
            <w:tcMar>
              <w:top w:w="29" w:type="dxa"/>
              <w:left w:w="29" w:type="dxa"/>
              <w:bottom w:w="0" w:type="dxa"/>
              <w:right w:w="43" w:type="dxa"/>
            </w:tcMar>
            <w:vAlign w:val="center"/>
          </w:tcPr>
          <w:p w14:paraId="1F77EDA4" w14:textId="5F899E43" w:rsidR="00264EB2" w:rsidRPr="007510B8" w:rsidRDefault="00264EB2" w:rsidP="00DC7FC4">
            <w:pPr>
              <w:rPr>
                <w:rFonts w:ascii="Arial" w:hAnsi="Arial" w:cs="Arial"/>
                <w:b/>
                <w:color w:val="000000"/>
                <w:sz w:val="22"/>
              </w:rPr>
            </w:pPr>
            <w:r w:rsidRPr="007510B8">
              <w:rPr>
                <w:rFonts w:ascii="Arial" w:hAnsi="Arial" w:cs="Arial"/>
                <w:b/>
                <w:color w:val="000000"/>
                <w:sz w:val="22"/>
              </w:rPr>
              <w:t>Comment on Results</w:t>
            </w:r>
          </w:p>
          <w:p w14:paraId="13D278EA" w14:textId="5FE37605" w:rsidR="00264EB2" w:rsidRPr="007510B8" w:rsidRDefault="00264EB2" w:rsidP="00DC7FC4">
            <w:pPr>
              <w:rPr>
                <w:rFonts w:ascii="Arial" w:hAnsi="Arial" w:cs="Arial"/>
                <w:iCs/>
                <w:color w:val="000000"/>
                <w:sz w:val="22"/>
              </w:rPr>
            </w:pPr>
            <w:r w:rsidRPr="007510B8">
              <w:rPr>
                <w:rFonts w:ascii="Arial" w:hAnsi="Arial" w:cs="Arial"/>
                <w:iCs/>
                <w:color w:val="000000"/>
                <w:sz w:val="22"/>
              </w:rPr>
              <w:t xml:space="preserve">Four out of the five performance measures for RECS were suppressed due to the number of respondents being fewer than six students. The Dropout Rate for </w:t>
            </w:r>
            <w:r w:rsidR="007510B8">
              <w:rPr>
                <w:rFonts w:ascii="Arial" w:hAnsi="Arial" w:cs="Arial"/>
                <w:iCs/>
                <w:color w:val="000000"/>
                <w:sz w:val="22"/>
              </w:rPr>
              <w:t>I</w:t>
            </w:r>
            <w:r w:rsidRPr="007510B8">
              <w:rPr>
                <w:rFonts w:ascii="Arial" w:hAnsi="Arial" w:cs="Arial"/>
                <w:iCs/>
                <w:color w:val="000000"/>
                <w:sz w:val="22"/>
              </w:rPr>
              <w:t xml:space="preserve">ndigenous students at RECS rose from 17.1 % to 28.2 % in 2020. The divisional dropout rate for indigenous students in 2019 was 5.2%. RECS </w:t>
            </w:r>
            <w:r w:rsidR="007510B8" w:rsidRPr="007510B8">
              <w:rPr>
                <w:rFonts w:ascii="Arial" w:hAnsi="Arial" w:cs="Arial"/>
                <w:iCs/>
                <w:color w:val="000000"/>
                <w:sz w:val="22"/>
              </w:rPr>
              <w:t>ha</w:t>
            </w:r>
            <w:r w:rsidR="007510B8">
              <w:rPr>
                <w:rFonts w:ascii="Arial" w:hAnsi="Arial" w:cs="Arial"/>
                <w:iCs/>
                <w:color w:val="000000"/>
                <w:sz w:val="22"/>
              </w:rPr>
              <w:t>ve</w:t>
            </w:r>
            <w:r w:rsidRPr="007510B8">
              <w:rPr>
                <w:rFonts w:ascii="Arial" w:hAnsi="Arial" w:cs="Arial"/>
                <w:iCs/>
                <w:color w:val="000000"/>
                <w:sz w:val="22"/>
              </w:rPr>
              <w:t xml:space="preserve"> a dropout rate for Indigenous students that is 23% higher than the division and 22.7% higher than the province. This concerning data will result in a conformed focus on strategies to better engage our </w:t>
            </w:r>
            <w:r w:rsidR="007510B8">
              <w:rPr>
                <w:rFonts w:ascii="Arial" w:hAnsi="Arial" w:cs="Arial"/>
                <w:iCs/>
                <w:color w:val="000000"/>
                <w:sz w:val="22"/>
              </w:rPr>
              <w:t>I</w:t>
            </w:r>
            <w:r w:rsidRPr="007510B8">
              <w:rPr>
                <w:rFonts w:ascii="Arial" w:hAnsi="Arial" w:cs="Arial"/>
                <w:iCs/>
                <w:color w:val="000000"/>
                <w:sz w:val="22"/>
              </w:rPr>
              <w:t>ndigenous learners. It is difficult to comment on the other measures because there is no data at this point due to the data suppression based on too few students.</w:t>
            </w:r>
          </w:p>
        </w:tc>
      </w:tr>
      <w:tr w:rsidR="00264EB2" w14:paraId="515CA1F8" w14:textId="77777777" w:rsidTr="00DC7FC4">
        <w:trPr>
          <w:trHeight w:val="260"/>
        </w:trPr>
        <w:tc>
          <w:tcPr>
            <w:tcW w:w="9350" w:type="dxa"/>
            <w:tcMar>
              <w:top w:w="29" w:type="dxa"/>
              <w:left w:w="29" w:type="dxa"/>
              <w:bottom w:w="0" w:type="dxa"/>
              <w:right w:w="43" w:type="dxa"/>
            </w:tcMar>
            <w:vAlign w:val="center"/>
          </w:tcPr>
          <w:p w14:paraId="5EE0750C" w14:textId="67E8B0D9" w:rsidR="00264EB2" w:rsidRPr="007510B8" w:rsidRDefault="00264EB2" w:rsidP="00264EB2">
            <w:pPr>
              <w:ind w:hanging="2160"/>
              <w:rPr>
                <w:rFonts w:ascii="Arial" w:hAnsi="Arial" w:cs="Arial"/>
                <w:b/>
                <w:color w:val="000000"/>
                <w:sz w:val="16"/>
                <w:szCs w:val="16"/>
              </w:rPr>
            </w:pPr>
            <w:r w:rsidRPr="007510B8">
              <w:rPr>
                <w:rFonts w:ascii="Arial" w:hAnsi="Arial" w:cs="Arial"/>
                <w:b/>
                <w:color w:val="000000"/>
                <w:sz w:val="16"/>
                <w:szCs w:val="16"/>
              </w:rPr>
              <w:t>Strategies</w:t>
            </w:r>
          </w:p>
          <w:p w14:paraId="63F73B0D" w14:textId="77777777" w:rsidR="00264EB2" w:rsidRPr="007510B8" w:rsidRDefault="00264EB2" w:rsidP="00DC7FC4">
            <w:pPr>
              <w:ind w:left="360" w:hanging="360"/>
              <w:jc w:val="both"/>
              <w:rPr>
                <w:rFonts w:ascii="Arial" w:hAnsi="Arial" w:cs="Arial"/>
                <w:b/>
                <w:iCs/>
                <w:color w:val="000000"/>
                <w:sz w:val="22"/>
              </w:rPr>
            </w:pPr>
            <w:r w:rsidRPr="007510B8">
              <w:rPr>
                <w:rFonts w:ascii="Arial" w:hAnsi="Arial" w:cs="Arial"/>
                <w:b/>
                <w:iCs/>
                <w:color w:val="000000"/>
                <w:sz w:val="22"/>
              </w:rPr>
              <w:t>Strategies</w:t>
            </w:r>
          </w:p>
          <w:p w14:paraId="5A46C74F" w14:textId="77777777" w:rsidR="00264EB2" w:rsidRPr="007510B8" w:rsidRDefault="00264EB2" w:rsidP="00264EB2">
            <w:pPr>
              <w:ind w:left="360" w:hanging="360"/>
              <w:jc w:val="both"/>
              <w:rPr>
                <w:rFonts w:ascii="Arial" w:hAnsi="Arial" w:cs="Arial"/>
                <w:bCs/>
                <w:iCs/>
                <w:color w:val="000000"/>
                <w:sz w:val="22"/>
                <w:u w:val="single"/>
              </w:rPr>
            </w:pPr>
            <w:r w:rsidRPr="007510B8">
              <w:rPr>
                <w:rFonts w:ascii="Arial" w:hAnsi="Arial" w:cs="Arial"/>
                <w:bCs/>
                <w:iCs/>
                <w:color w:val="000000"/>
                <w:sz w:val="22"/>
                <w:u w:val="single"/>
              </w:rPr>
              <w:t>Red Earth Creek School</w:t>
            </w:r>
          </w:p>
          <w:p w14:paraId="7FECACF7" w14:textId="77777777" w:rsidR="00264EB2" w:rsidRPr="007510B8" w:rsidRDefault="00264EB2" w:rsidP="00264EB2">
            <w:pPr>
              <w:pStyle w:val="ListParagraph"/>
              <w:numPr>
                <w:ilvl w:val="0"/>
                <w:numId w:val="33"/>
              </w:numPr>
              <w:jc w:val="both"/>
              <w:rPr>
                <w:rFonts w:ascii="Arial" w:hAnsi="Arial" w:cs="Arial"/>
                <w:bCs/>
                <w:iCs/>
                <w:color w:val="000000"/>
                <w:sz w:val="22"/>
                <w:u w:val="single"/>
              </w:rPr>
            </w:pPr>
            <w:r w:rsidRPr="007510B8">
              <w:rPr>
                <w:rFonts w:ascii="Arial" w:hAnsi="Arial" w:cs="Arial"/>
                <w:bCs/>
                <w:iCs/>
                <w:color w:val="000000"/>
                <w:sz w:val="22"/>
              </w:rPr>
              <w:t>Start promoting Grade 12 Indigenous student participation in the Eagle Feather Graduation ceremony during the Annual Pow Wow to showcase Indigenous student achievement.</w:t>
            </w:r>
          </w:p>
          <w:p w14:paraId="20C0DA88" w14:textId="77777777" w:rsidR="00264EB2" w:rsidRPr="007510B8" w:rsidRDefault="00264EB2" w:rsidP="00264EB2">
            <w:pPr>
              <w:pStyle w:val="ListParagraph"/>
              <w:numPr>
                <w:ilvl w:val="0"/>
                <w:numId w:val="33"/>
              </w:numPr>
              <w:jc w:val="both"/>
              <w:rPr>
                <w:rFonts w:ascii="Arial" w:hAnsi="Arial" w:cs="Arial"/>
                <w:bCs/>
                <w:iCs/>
                <w:color w:val="000000"/>
                <w:sz w:val="22"/>
                <w:u w:val="single"/>
              </w:rPr>
            </w:pPr>
            <w:r w:rsidRPr="007510B8">
              <w:rPr>
                <w:rFonts w:ascii="Arial" w:hAnsi="Arial" w:cs="Arial"/>
                <w:sz w:val="22"/>
              </w:rPr>
              <w:t xml:space="preserve">Continue to promote student participation in the divisional Hand Games Tournament. </w:t>
            </w:r>
          </w:p>
          <w:p w14:paraId="44E6E612" w14:textId="77777777" w:rsidR="00264EB2" w:rsidRPr="007510B8" w:rsidRDefault="00264EB2" w:rsidP="00264EB2">
            <w:pPr>
              <w:pStyle w:val="ListParagraph"/>
              <w:numPr>
                <w:ilvl w:val="0"/>
                <w:numId w:val="33"/>
              </w:numPr>
              <w:jc w:val="both"/>
              <w:rPr>
                <w:rFonts w:ascii="Arial" w:hAnsi="Arial" w:cs="Arial"/>
                <w:bCs/>
                <w:iCs/>
                <w:color w:val="000000"/>
                <w:sz w:val="22"/>
                <w:u w:val="single"/>
              </w:rPr>
            </w:pPr>
            <w:r w:rsidRPr="007510B8">
              <w:rPr>
                <w:rFonts w:ascii="Arial" w:hAnsi="Arial" w:cs="Arial"/>
                <w:bCs/>
                <w:iCs/>
                <w:color w:val="000000"/>
                <w:sz w:val="22"/>
              </w:rPr>
              <w:t>Continue to attempt to get Elder volunteers and promote local Indigenous language learning if possible</w:t>
            </w:r>
          </w:p>
          <w:p w14:paraId="73AAC930" w14:textId="77777777" w:rsidR="00264EB2" w:rsidRPr="007510B8" w:rsidRDefault="00264EB2" w:rsidP="00264EB2">
            <w:pPr>
              <w:pStyle w:val="ListParagraph"/>
              <w:numPr>
                <w:ilvl w:val="0"/>
                <w:numId w:val="33"/>
              </w:numPr>
              <w:jc w:val="both"/>
              <w:rPr>
                <w:rFonts w:ascii="Arial" w:hAnsi="Arial" w:cs="Arial"/>
                <w:bCs/>
                <w:iCs/>
                <w:color w:val="000000"/>
                <w:sz w:val="22"/>
                <w:u w:val="single"/>
              </w:rPr>
            </w:pPr>
            <w:r w:rsidRPr="007510B8">
              <w:rPr>
                <w:rFonts w:ascii="Arial" w:hAnsi="Arial" w:cs="Arial"/>
                <w:bCs/>
                <w:iCs/>
                <w:color w:val="000000"/>
                <w:sz w:val="22"/>
              </w:rPr>
              <w:t xml:space="preserve">Continue to bring in groups like </w:t>
            </w:r>
            <w:proofErr w:type="spellStart"/>
            <w:r w:rsidRPr="007510B8">
              <w:rPr>
                <w:rFonts w:ascii="Arial" w:hAnsi="Arial" w:cs="Arial"/>
                <w:bCs/>
                <w:iCs/>
                <w:color w:val="000000"/>
                <w:sz w:val="22"/>
              </w:rPr>
              <w:t>Magoo</w:t>
            </w:r>
            <w:proofErr w:type="spellEnd"/>
            <w:r w:rsidRPr="007510B8">
              <w:rPr>
                <w:rFonts w:ascii="Arial" w:hAnsi="Arial" w:cs="Arial"/>
                <w:bCs/>
                <w:iCs/>
                <w:color w:val="000000"/>
                <w:sz w:val="22"/>
              </w:rPr>
              <w:t xml:space="preserve"> Crew, and Elders whenever possible to promote Indigenous culture</w:t>
            </w:r>
          </w:p>
          <w:p w14:paraId="4A09225D" w14:textId="7FD71973" w:rsidR="00264EB2" w:rsidRPr="007510B8" w:rsidRDefault="00264EB2" w:rsidP="00DC7FC4">
            <w:pPr>
              <w:pStyle w:val="ListParagraph"/>
              <w:numPr>
                <w:ilvl w:val="0"/>
                <w:numId w:val="33"/>
              </w:numPr>
              <w:jc w:val="both"/>
              <w:rPr>
                <w:rFonts w:ascii="Arial" w:hAnsi="Arial" w:cs="Arial"/>
                <w:bCs/>
                <w:iCs/>
                <w:color w:val="000000"/>
                <w:sz w:val="22"/>
                <w:u w:val="single"/>
              </w:rPr>
            </w:pPr>
            <w:r w:rsidRPr="007510B8">
              <w:rPr>
                <w:rFonts w:ascii="Arial" w:hAnsi="Arial" w:cs="Arial"/>
                <w:bCs/>
                <w:iCs/>
                <w:color w:val="000000"/>
                <w:sz w:val="22"/>
              </w:rPr>
              <w:t xml:space="preserve">Create a culture of acceptance and promote high school upgrading for Indigenous students that require more time in school to graduate. </w:t>
            </w:r>
          </w:p>
          <w:p w14:paraId="37DDDE8C" w14:textId="77777777" w:rsidR="007510B8" w:rsidRDefault="007510B8" w:rsidP="00DC7FC4">
            <w:pPr>
              <w:ind w:left="360" w:hanging="360"/>
              <w:jc w:val="both"/>
              <w:rPr>
                <w:rFonts w:ascii="Arial" w:hAnsi="Arial" w:cs="Arial"/>
                <w:bCs/>
                <w:iCs/>
                <w:color w:val="000000"/>
                <w:sz w:val="22"/>
                <w:u w:val="single"/>
              </w:rPr>
            </w:pPr>
          </w:p>
          <w:p w14:paraId="5B7813AA" w14:textId="34338764" w:rsidR="00264EB2" w:rsidRPr="007510B8" w:rsidRDefault="00264EB2" w:rsidP="00DC7FC4">
            <w:pPr>
              <w:ind w:left="360" w:hanging="360"/>
              <w:jc w:val="both"/>
              <w:rPr>
                <w:rFonts w:ascii="Arial" w:hAnsi="Arial" w:cs="Arial"/>
                <w:bCs/>
                <w:iCs/>
                <w:color w:val="000000"/>
                <w:sz w:val="22"/>
                <w:u w:val="single"/>
              </w:rPr>
            </w:pPr>
            <w:r w:rsidRPr="007510B8">
              <w:rPr>
                <w:rFonts w:ascii="Arial" w:hAnsi="Arial" w:cs="Arial"/>
                <w:bCs/>
                <w:iCs/>
                <w:color w:val="000000"/>
                <w:sz w:val="22"/>
                <w:u w:val="single"/>
              </w:rPr>
              <w:lastRenderedPageBreak/>
              <w:t>Divisional</w:t>
            </w:r>
          </w:p>
          <w:p w14:paraId="6068C259" w14:textId="77777777" w:rsidR="00264EB2" w:rsidRPr="007510B8" w:rsidRDefault="00264EB2" w:rsidP="00264EB2">
            <w:pPr>
              <w:pStyle w:val="Default"/>
              <w:numPr>
                <w:ilvl w:val="0"/>
                <w:numId w:val="34"/>
              </w:numPr>
              <w:jc w:val="both"/>
              <w:rPr>
                <w:sz w:val="22"/>
                <w:szCs w:val="22"/>
              </w:rPr>
            </w:pPr>
            <w:r w:rsidRPr="007510B8">
              <w:rPr>
                <w:sz w:val="22"/>
                <w:szCs w:val="22"/>
              </w:rPr>
              <w:t xml:space="preserve">Continue to promote Grade 12 FNMI Student participation in the Eagle Feather Graduation ceremony during the Annual Pow Wow to showcase Indigenous student achievement. </w:t>
            </w:r>
          </w:p>
          <w:p w14:paraId="2AFFCA56" w14:textId="77777777" w:rsidR="00264EB2" w:rsidRPr="007510B8" w:rsidRDefault="00264EB2" w:rsidP="00264EB2">
            <w:pPr>
              <w:pStyle w:val="Default"/>
              <w:numPr>
                <w:ilvl w:val="0"/>
                <w:numId w:val="34"/>
              </w:numPr>
              <w:jc w:val="both"/>
              <w:rPr>
                <w:sz w:val="22"/>
                <w:szCs w:val="22"/>
              </w:rPr>
            </w:pPr>
            <w:r w:rsidRPr="007510B8">
              <w:rPr>
                <w:sz w:val="22"/>
                <w:szCs w:val="22"/>
              </w:rPr>
              <w:t xml:space="preserve">Continue to promote student participation in the divisional Hand Games Tournament. </w:t>
            </w:r>
          </w:p>
          <w:p w14:paraId="5F68C50E" w14:textId="2F7358C2" w:rsidR="00264EB2" w:rsidRPr="007510B8" w:rsidRDefault="00264EB2" w:rsidP="001A077F">
            <w:pPr>
              <w:pStyle w:val="Default"/>
              <w:numPr>
                <w:ilvl w:val="0"/>
                <w:numId w:val="34"/>
              </w:numPr>
              <w:jc w:val="both"/>
              <w:rPr>
                <w:sz w:val="22"/>
                <w:szCs w:val="22"/>
              </w:rPr>
            </w:pPr>
            <w:r w:rsidRPr="007510B8">
              <w:rPr>
                <w:sz w:val="22"/>
                <w:szCs w:val="22"/>
              </w:rPr>
              <w:t xml:space="preserve">Develop and update a new PRSD brochure highlighting a variety of programs available to FNMI students, and with student involvement, redesign the FNMI section of the divisional website to ensure it remains current and relevant. </w:t>
            </w:r>
          </w:p>
        </w:tc>
      </w:tr>
    </w:tbl>
    <w:p w14:paraId="69BE98E8" w14:textId="77777777" w:rsidR="00264EB2" w:rsidRDefault="00264EB2" w:rsidP="00264EB2">
      <w:pPr>
        <w:rPr>
          <w:rFonts w:ascii="Arial" w:hAnsi="Arial" w:cs="Arial"/>
          <w:color w:val="000000"/>
          <w:sz w:val="14"/>
          <w:szCs w:val="14"/>
        </w:rPr>
      </w:pPr>
      <w:r>
        <w:rPr>
          <w:rFonts w:ascii="Arial" w:hAnsi="Arial" w:cs="Arial"/>
          <w:color w:val="000000"/>
          <w:sz w:val="14"/>
          <w:szCs w:val="14"/>
        </w:rPr>
        <w:lastRenderedPageBreak/>
        <w:t>Notes:</w:t>
      </w:r>
    </w:p>
    <w:p w14:paraId="4FFCF91C" w14:textId="77777777" w:rsidR="00264EB2" w:rsidRPr="007510B8" w:rsidRDefault="00264EB2" w:rsidP="00264EB2">
      <w:pPr>
        <w:numPr>
          <w:ilvl w:val="0"/>
          <w:numId w:val="31"/>
        </w:numPr>
        <w:spacing w:after="0" w:line="240" w:lineRule="auto"/>
        <w:ind w:left="360"/>
        <w:rPr>
          <w:sz w:val="14"/>
          <w:szCs w:val="14"/>
        </w:rPr>
      </w:pPr>
      <w:r w:rsidRPr="007510B8">
        <w:rPr>
          <w:rFonts w:ascii="Arial" w:hAnsi="Arial" w:cs="Arial"/>
          <w:color w:val="000000"/>
          <w:sz w:val="14"/>
          <w:szCs w:val="14"/>
        </w:rPr>
        <w:t>Data values have been suppressed where the number of respondents/students is fewer than 6. Suppression is marked with an asterisk (*).</w:t>
      </w:r>
    </w:p>
    <w:p w14:paraId="36ED988A" w14:textId="77777777" w:rsidR="00264EB2" w:rsidRPr="007510B8" w:rsidRDefault="00264EB2" w:rsidP="00264EB2">
      <w:pPr>
        <w:numPr>
          <w:ilvl w:val="0"/>
          <w:numId w:val="31"/>
        </w:numPr>
        <w:spacing w:after="0" w:line="240" w:lineRule="auto"/>
        <w:ind w:left="360"/>
        <w:rPr>
          <w:sz w:val="14"/>
          <w:szCs w:val="14"/>
        </w:rPr>
      </w:pPr>
      <w:r w:rsidRPr="007510B8">
        <w:rPr>
          <w:rFonts w:ascii="Arial" w:hAnsi="Arial" w:cs="Arial"/>
          <w:color w:val="000000"/>
          <w:sz w:val="14"/>
          <w:szCs w:val="14"/>
        </w:rPr>
        <w:t>Overall evaluations can only be calculated if both improvement and achievement evaluations are available.</w:t>
      </w:r>
    </w:p>
    <w:p w14:paraId="5401B927" w14:textId="77777777" w:rsidR="00264EB2" w:rsidRPr="007510B8" w:rsidRDefault="00264EB2" w:rsidP="00264EB2">
      <w:pPr>
        <w:numPr>
          <w:ilvl w:val="0"/>
          <w:numId w:val="31"/>
        </w:numPr>
        <w:spacing w:after="0" w:line="240" w:lineRule="auto"/>
        <w:ind w:left="360"/>
        <w:rPr>
          <w:sz w:val="14"/>
          <w:szCs w:val="14"/>
        </w:rPr>
      </w:pPr>
      <w:r w:rsidRPr="007510B8">
        <w:rPr>
          <w:rFonts w:ascii="Arial" w:hAnsi="Arial" w:cs="Arial"/>
          <w:color w:val="000000"/>
          <w:sz w:val="14"/>
          <w:szCs w:val="14"/>
        </w:rPr>
        <w:t xml:space="preserve">Diploma Examination Participation, High School Completion and High school to Post-secondary Transition rates are based upon a cohort of grade 10 students who are tracked over time.  </w:t>
      </w:r>
    </w:p>
    <w:p w14:paraId="6128F0E5" w14:textId="77777777" w:rsidR="00264EB2" w:rsidRPr="007510B8" w:rsidRDefault="00264EB2" w:rsidP="00264EB2">
      <w:pPr>
        <w:numPr>
          <w:ilvl w:val="0"/>
          <w:numId w:val="31"/>
        </w:numPr>
        <w:spacing w:after="0" w:line="240" w:lineRule="auto"/>
        <w:ind w:left="360"/>
        <w:rPr>
          <w:sz w:val="14"/>
          <w:szCs w:val="14"/>
        </w:rPr>
      </w:pPr>
      <w:r w:rsidRPr="007510B8">
        <w:rPr>
          <w:rFonts w:ascii="Arial" w:hAnsi="Arial" w:cs="Arial"/>
          <w:color w:val="000000"/>
          <w:sz w:val="14"/>
          <w:szCs w:val="14"/>
        </w:rPr>
        <w:t xml:space="preserve">Weighting of school-awarded marks in diploma courses increased from 50% to 70% in the 2015/16 school year. Caution should be used when interpreting trends over time. </w:t>
      </w:r>
    </w:p>
    <w:p w14:paraId="7AAE7853" w14:textId="77777777" w:rsidR="00264EB2" w:rsidRPr="007510B8" w:rsidRDefault="00264EB2" w:rsidP="00264EB2">
      <w:pPr>
        <w:numPr>
          <w:ilvl w:val="0"/>
          <w:numId w:val="31"/>
        </w:numPr>
        <w:spacing w:after="0" w:line="240" w:lineRule="auto"/>
        <w:ind w:left="360"/>
        <w:rPr>
          <w:sz w:val="14"/>
          <w:szCs w:val="14"/>
        </w:rPr>
      </w:pPr>
      <w:r w:rsidRPr="007510B8">
        <w:rPr>
          <w:rFonts w:ascii="Arial" w:hAnsi="Arial" w:cs="Arial"/>
          <w:color w:val="000000"/>
          <w:sz w:val="14"/>
          <w:szCs w:val="14"/>
        </w:rPr>
        <w:t>Due to the change from previous data source systems to Provincial Approach to Student Information (PASI), historical Rutherford Scholarship Eligibility Rate results are not available.</w:t>
      </w:r>
    </w:p>
    <w:p w14:paraId="124B0104" w14:textId="77777777" w:rsidR="00264EB2" w:rsidRPr="007510B8" w:rsidRDefault="00264EB2" w:rsidP="00264EB2">
      <w:pPr>
        <w:numPr>
          <w:ilvl w:val="0"/>
          <w:numId w:val="31"/>
        </w:numPr>
        <w:spacing w:after="0" w:line="240" w:lineRule="auto"/>
        <w:ind w:left="360"/>
        <w:rPr>
          <w:sz w:val="14"/>
          <w:szCs w:val="14"/>
        </w:rPr>
      </w:pPr>
      <w:r w:rsidRPr="007510B8">
        <w:rPr>
          <w:rFonts w:ascii="Arial" w:hAnsi="Arial" w:cs="Arial"/>
          <w:color w:val="000000"/>
          <w:sz w:val="14"/>
          <w:szCs w:val="14"/>
        </w:rPr>
        <w:t xml:space="preserve">Student demographic data used when calculating Student Outcome Measures and Provincial Achievement Tests results was updated in October 2016. </w:t>
      </w:r>
      <w:proofErr w:type="gramStart"/>
      <w:r w:rsidRPr="007510B8">
        <w:rPr>
          <w:rFonts w:ascii="Arial" w:hAnsi="Arial" w:cs="Arial"/>
          <w:color w:val="000000"/>
          <w:sz w:val="14"/>
          <w:szCs w:val="14"/>
        </w:rPr>
        <w:t>This impacted results</w:t>
      </w:r>
      <w:proofErr w:type="gramEnd"/>
      <w:r w:rsidRPr="007510B8">
        <w:rPr>
          <w:rFonts w:ascii="Arial" w:hAnsi="Arial" w:cs="Arial"/>
          <w:color w:val="000000"/>
          <w:sz w:val="14"/>
          <w:szCs w:val="14"/>
        </w:rPr>
        <w:t xml:space="preserve"> based on enrolment (e.g., self-identified First Nations, Métis and Inuit), exception (e.g., learning disability) and grant program codes (e.g., English as Second Language students) reported in previous years.</w:t>
      </w:r>
    </w:p>
    <w:p w14:paraId="6272A97A" w14:textId="77777777" w:rsidR="00264EB2" w:rsidRPr="007510B8" w:rsidRDefault="00264EB2" w:rsidP="00264EB2">
      <w:pPr>
        <w:numPr>
          <w:ilvl w:val="0"/>
          <w:numId w:val="31"/>
        </w:numPr>
        <w:spacing w:after="0" w:line="240" w:lineRule="auto"/>
        <w:ind w:left="360"/>
        <w:rPr>
          <w:sz w:val="14"/>
          <w:szCs w:val="14"/>
        </w:rPr>
      </w:pPr>
      <w:r w:rsidRPr="007510B8">
        <w:rPr>
          <w:rFonts w:ascii="Arial" w:hAnsi="Arial" w:cs="Arial"/>
          <w:color w:val="000000"/>
          <w:sz w:val="14"/>
          <w:szCs w:val="14"/>
        </w:rPr>
        <w:t xml:space="preserve">2016 results for the 3-year High School Completion and Diploma Examination Participation Rates have been adjusted to reflect the correction of the Grade 10 cohort. </w:t>
      </w:r>
    </w:p>
    <w:p w14:paraId="1001B59C" w14:textId="4314309E" w:rsidR="001A077F" w:rsidRPr="007510B8" w:rsidRDefault="00264EB2" w:rsidP="001A077F">
      <w:pPr>
        <w:numPr>
          <w:ilvl w:val="0"/>
          <w:numId w:val="31"/>
        </w:numPr>
        <w:spacing w:after="0" w:line="240" w:lineRule="auto"/>
        <w:ind w:left="360"/>
        <w:rPr>
          <w:sz w:val="14"/>
          <w:szCs w:val="14"/>
        </w:rPr>
      </w:pPr>
      <w:r w:rsidRPr="007510B8">
        <w:rPr>
          <w:sz w:val="14"/>
          <w:szCs w:val="14"/>
        </w:rPr>
        <w:br w:type="page"/>
      </w:r>
    </w:p>
    <w:p w14:paraId="39D85F0E" w14:textId="107C2C1C" w:rsidR="001A077F" w:rsidRPr="007510B8" w:rsidRDefault="001A077F" w:rsidP="001A077F">
      <w:pPr>
        <w:pStyle w:val="Heading1"/>
        <w:ind w:left="2127" w:hanging="2127"/>
        <w:rPr>
          <w:sz w:val="24"/>
          <w:szCs w:val="24"/>
        </w:rPr>
      </w:pPr>
      <w:r w:rsidRPr="007510B8">
        <w:rPr>
          <w:sz w:val="24"/>
          <w:szCs w:val="24"/>
        </w:rPr>
        <w:lastRenderedPageBreak/>
        <w:t>Outcome Three: Alberta has excellent teachers, school leaders, and school authority leaders</w:t>
      </w:r>
    </w:p>
    <w:p w14:paraId="3CC36BE3" w14:textId="77777777" w:rsidR="001A077F" w:rsidRDefault="001A077F" w:rsidP="001A077F">
      <w:pPr>
        <w:rPr>
          <w:sz w:val="16"/>
          <w:szCs w:val="16"/>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851"/>
        <w:gridCol w:w="850"/>
        <w:gridCol w:w="709"/>
        <w:gridCol w:w="709"/>
        <w:gridCol w:w="708"/>
        <w:gridCol w:w="709"/>
        <w:gridCol w:w="709"/>
      </w:tblGrid>
      <w:tr w:rsidR="001A077F" w14:paraId="544934BD" w14:textId="77777777" w:rsidTr="001A077F">
        <w:tc>
          <w:tcPr>
            <w:tcW w:w="4106" w:type="dxa"/>
            <w:vMerge w:val="restart"/>
            <w:shd w:val="clear" w:color="auto" w:fill="BFD2E2"/>
            <w:vAlign w:val="center"/>
          </w:tcPr>
          <w:p w14:paraId="300EA81A" w14:textId="77777777" w:rsidR="001A077F" w:rsidRDefault="001A077F" w:rsidP="00DC7FC4">
            <w:pPr>
              <w:spacing w:before="20" w:after="20"/>
            </w:pPr>
            <w:r>
              <w:rPr>
                <w:rFonts w:ascii="Arial" w:hAnsi="Arial" w:cs="Arial"/>
                <w:b/>
                <w:color w:val="000000"/>
                <w:sz w:val="16"/>
                <w:szCs w:val="16"/>
              </w:rPr>
              <w:t>Performance Measure</w:t>
            </w:r>
          </w:p>
        </w:tc>
        <w:tc>
          <w:tcPr>
            <w:tcW w:w="3827" w:type="dxa"/>
            <w:gridSpan w:val="5"/>
            <w:shd w:val="clear" w:color="auto" w:fill="BFD2E2"/>
          </w:tcPr>
          <w:p w14:paraId="3D53AF9C" w14:textId="77777777" w:rsidR="001A077F" w:rsidRDefault="001A077F" w:rsidP="00DC7FC4">
            <w:pPr>
              <w:spacing w:before="20" w:after="20"/>
              <w:jc w:val="center"/>
            </w:pPr>
            <w:r>
              <w:rPr>
                <w:rFonts w:ascii="Arial" w:hAnsi="Arial" w:cs="Arial"/>
                <w:b/>
                <w:color w:val="000000"/>
                <w:sz w:val="16"/>
                <w:szCs w:val="16"/>
              </w:rPr>
              <w:t xml:space="preserve">Results (in percentages) </w:t>
            </w:r>
          </w:p>
        </w:tc>
        <w:tc>
          <w:tcPr>
            <w:tcW w:w="1418" w:type="dxa"/>
            <w:gridSpan w:val="2"/>
            <w:shd w:val="clear" w:color="auto" w:fill="BFD2E2"/>
          </w:tcPr>
          <w:p w14:paraId="4E84B60F" w14:textId="77777777" w:rsidR="001A077F" w:rsidRDefault="001A077F" w:rsidP="00DC7FC4">
            <w:pPr>
              <w:spacing w:before="20" w:after="20"/>
              <w:jc w:val="center"/>
            </w:pPr>
            <w:r>
              <w:rPr>
                <w:rFonts w:ascii="Arial" w:hAnsi="Arial" w:cs="Arial"/>
                <w:b/>
                <w:color w:val="000000"/>
                <w:sz w:val="16"/>
                <w:szCs w:val="16"/>
              </w:rPr>
              <w:t>Targets</w:t>
            </w:r>
          </w:p>
        </w:tc>
      </w:tr>
      <w:tr w:rsidR="001A077F" w14:paraId="1BA01815" w14:textId="77777777" w:rsidTr="001A077F">
        <w:tc>
          <w:tcPr>
            <w:tcW w:w="4106" w:type="dxa"/>
            <w:vMerge/>
            <w:shd w:val="clear" w:color="auto" w:fill="BFD2E2"/>
            <w:vAlign w:val="center"/>
          </w:tcPr>
          <w:p w14:paraId="177927F4" w14:textId="77777777" w:rsidR="001A077F" w:rsidRDefault="001A077F" w:rsidP="00DC7FC4">
            <w:pPr>
              <w:widowControl w:val="0"/>
              <w:spacing w:line="276" w:lineRule="auto"/>
            </w:pPr>
          </w:p>
        </w:tc>
        <w:tc>
          <w:tcPr>
            <w:tcW w:w="851" w:type="dxa"/>
            <w:shd w:val="clear" w:color="auto" w:fill="BFD2E2"/>
          </w:tcPr>
          <w:p w14:paraId="1DFE87B2" w14:textId="77777777" w:rsidR="001A077F" w:rsidRDefault="001A077F" w:rsidP="00DC7FC4">
            <w:pPr>
              <w:spacing w:before="20" w:after="20"/>
              <w:jc w:val="center"/>
            </w:pPr>
            <w:r>
              <w:rPr>
                <w:rFonts w:ascii="Arial" w:hAnsi="Arial" w:cs="Arial"/>
                <w:b/>
                <w:color w:val="000000"/>
                <w:sz w:val="16"/>
                <w:szCs w:val="16"/>
              </w:rPr>
              <w:t>2016</w:t>
            </w:r>
          </w:p>
        </w:tc>
        <w:tc>
          <w:tcPr>
            <w:tcW w:w="850" w:type="dxa"/>
            <w:shd w:val="clear" w:color="auto" w:fill="BFD2E2"/>
          </w:tcPr>
          <w:p w14:paraId="48A87927" w14:textId="77777777" w:rsidR="001A077F" w:rsidRDefault="001A077F" w:rsidP="00DC7FC4">
            <w:pPr>
              <w:spacing w:before="20" w:after="20"/>
              <w:jc w:val="center"/>
            </w:pPr>
            <w:r>
              <w:rPr>
                <w:rFonts w:ascii="Arial" w:hAnsi="Arial" w:cs="Arial"/>
                <w:b/>
                <w:color w:val="000000"/>
                <w:sz w:val="16"/>
                <w:szCs w:val="16"/>
              </w:rPr>
              <w:t>2017</w:t>
            </w:r>
          </w:p>
        </w:tc>
        <w:tc>
          <w:tcPr>
            <w:tcW w:w="709" w:type="dxa"/>
            <w:shd w:val="clear" w:color="auto" w:fill="BFD2E2"/>
          </w:tcPr>
          <w:p w14:paraId="023C9D92" w14:textId="77777777" w:rsidR="001A077F" w:rsidRDefault="001A077F" w:rsidP="00DC7FC4">
            <w:pPr>
              <w:spacing w:before="20" w:after="20"/>
              <w:jc w:val="center"/>
            </w:pPr>
            <w:r>
              <w:rPr>
                <w:rFonts w:ascii="Arial" w:hAnsi="Arial" w:cs="Arial"/>
                <w:b/>
                <w:color w:val="000000"/>
                <w:sz w:val="16"/>
                <w:szCs w:val="16"/>
              </w:rPr>
              <w:t>2018</w:t>
            </w:r>
          </w:p>
        </w:tc>
        <w:tc>
          <w:tcPr>
            <w:tcW w:w="709" w:type="dxa"/>
            <w:shd w:val="clear" w:color="auto" w:fill="BFD2E2"/>
          </w:tcPr>
          <w:p w14:paraId="6A7599B1" w14:textId="77777777" w:rsidR="001A077F" w:rsidRDefault="001A077F" w:rsidP="00DC7FC4">
            <w:pPr>
              <w:spacing w:before="20" w:after="20"/>
              <w:jc w:val="center"/>
            </w:pPr>
            <w:r>
              <w:rPr>
                <w:rFonts w:ascii="Arial" w:hAnsi="Arial" w:cs="Arial"/>
                <w:b/>
                <w:color w:val="000000"/>
                <w:sz w:val="16"/>
                <w:szCs w:val="16"/>
              </w:rPr>
              <w:t>2019</w:t>
            </w:r>
          </w:p>
        </w:tc>
        <w:tc>
          <w:tcPr>
            <w:tcW w:w="708" w:type="dxa"/>
            <w:shd w:val="clear" w:color="auto" w:fill="BFD2E2"/>
          </w:tcPr>
          <w:p w14:paraId="3C960939" w14:textId="77777777" w:rsidR="001A077F" w:rsidRDefault="001A077F" w:rsidP="00DC7FC4">
            <w:pPr>
              <w:spacing w:before="20" w:after="20"/>
              <w:jc w:val="center"/>
            </w:pPr>
            <w:r>
              <w:rPr>
                <w:rFonts w:ascii="Arial" w:hAnsi="Arial" w:cs="Arial"/>
                <w:b/>
                <w:color w:val="000000"/>
                <w:sz w:val="16"/>
                <w:szCs w:val="16"/>
              </w:rPr>
              <w:t>2020</w:t>
            </w:r>
          </w:p>
        </w:tc>
        <w:tc>
          <w:tcPr>
            <w:tcW w:w="709" w:type="dxa"/>
            <w:shd w:val="clear" w:color="auto" w:fill="BFD2E2"/>
          </w:tcPr>
          <w:p w14:paraId="62ECAC18" w14:textId="77777777" w:rsidR="001A077F" w:rsidRDefault="001A077F" w:rsidP="00DC7FC4">
            <w:pPr>
              <w:spacing w:before="20" w:after="20"/>
              <w:jc w:val="center"/>
            </w:pPr>
            <w:r>
              <w:rPr>
                <w:rFonts w:ascii="Arial" w:hAnsi="Arial" w:cs="Arial"/>
                <w:b/>
                <w:color w:val="000000"/>
                <w:sz w:val="16"/>
                <w:szCs w:val="16"/>
              </w:rPr>
              <w:t>2021</w:t>
            </w:r>
          </w:p>
        </w:tc>
        <w:tc>
          <w:tcPr>
            <w:tcW w:w="709" w:type="dxa"/>
            <w:shd w:val="clear" w:color="auto" w:fill="BFD2E2"/>
          </w:tcPr>
          <w:p w14:paraId="2C92ED23" w14:textId="77777777" w:rsidR="001A077F" w:rsidRDefault="001A077F" w:rsidP="00DC7FC4">
            <w:pPr>
              <w:spacing w:before="20" w:after="20"/>
              <w:jc w:val="center"/>
            </w:pPr>
            <w:r>
              <w:rPr>
                <w:rFonts w:ascii="Arial" w:hAnsi="Arial" w:cs="Arial"/>
                <w:b/>
                <w:color w:val="000000"/>
                <w:sz w:val="16"/>
                <w:szCs w:val="16"/>
              </w:rPr>
              <w:t>2022</w:t>
            </w:r>
          </w:p>
        </w:tc>
      </w:tr>
      <w:tr w:rsidR="001A077F" w14:paraId="12714560" w14:textId="77777777" w:rsidTr="001A077F">
        <w:tc>
          <w:tcPr>
            <w:tcW w:w="4106" w:type="dxa"/>
          </w:tcPr>
          <w:p w14:paraId="67C8923A" w14:textId="77777777" w:rsidR="001A077F" w:rsidRDefault="001A077F" w:rsidP="00DC7FC4">
            <w:pPr>
              <w:spacing w:before="20" w:after="20"/>
            </w:pPr>
            <w:r>
              <w:rPr>
                <w:rFonts w:ascii="Arial" w:hAnsi="Arial" w:cs="Arial"/>
                <w:color w:val="000000"/>
                <w:sz w:val="16"/>
                <w:szCs w:val="16"/>
              </w:rPr>
              <w:t>Percentage of teachers, parents and students satisfied with the opportunity for students to receive a broad program of studies including fine arts, career, technology, and health and physical education.</w:t>
            </w:r>
          </w:p>
        </w:tc>
        <w:tc>
          <w:tcPr>
            <w:tcW w:w="851" w:type="dxa"/>
            <w:vAlign w:val="center"/>
          </w:tcPr>
          <w:p w14:paraId="149EA88B" w14:textId="77777777" w:rsidR="001A077F" w:rsidRDefault="001A077F" w:rsidP="00DC7FC4">
            <w:pPr>
              <w:spacing w:before="20" w:after="20"/>
              <w:jc w:val="center"/>
            </w:pPr>
            <w:r>
              <w:rPr>
                <w:rFonts w:ascii="Arial" w:hAnsi="Arial" w:cs="Arial"/>
                <w:color w:val="000000"/>
                <w:sz w:val="16"/>
                <w:szCs w:val="16"/>
              </w:rPr>
              <w:t>79.1</w:t>
            </w:r>
          </w:p>
        </w:tc>
        <w:tc>
          <w:tcPr>
            <w:tcW w:w="850" w:type="dxa"/>
            <w:vAlign w:val="center"/>
          </w:tcPr>
          <w:p w14:paraId="25B49E6F" w14:textId="77777777" w:rsidR="001A077F" w:rsidRDefault="001A077F" w:rsidP="00DC7FC4">
            <w:pPr>
              <w:spacing w:before="20" w:after="20"/>
              <w:jc w:val="center"/>
            </w:pPr>
            <w:r>
              <w:rPr>
                <w:rFonts w:ascii="Arial" w:hAnsi="Arial" w:cs="Arial"/>
                <w:color w:val="000000"/>
                <w:sz w:val="16"/>
                <w:szCs w:val="16"/>
              </w:rPr>
              <w:t>50.5</w:t>
            </w:r>
          </w:p>
        </w:tc>
        <w:tc>
          <w:tcPr>
            <w:tcW w:w="709" w:type="dxa"/>
            <w:vAlign w:val="center"/>
          </w:tcPr>
          <w:p w14:paraId="1D2EDC2C" w14:textId="77777777" w:rsidR="001A077F" w:rsidRDefault="001A077F" w:rsidP="00DC7FC4">
            <w:pPr>
              <w:spacing w:before="20" w:after="20"/>
              <w:jc w:val="center"/>
            </w:pPr>
            <w:r>
              <w:rPr>
                <w:rFonts w:ascii="Arial" w:hAnsi="Arial" w:cs="Arial"/>
                <w:color w:val="000000"/>
                <w:sz w:val="16"/>
                <w:szCs w:val="16"/>
              </w:rPr>
              <w:t>76.1</w:t>
            </w:r>
          </w:p>
        </w:tc>
        <w:tc>
          <w:tcPr>
            <w:tcW w:w="709" w:type="dxa"/>
            <w:vAlign w:val="center"/>
          </w:tcPr>
          <w:p w14:paraId="29C14147" w14:textId="77777777" w:rsidR="001A077F" w:rsidRDefault="001A077F" w:rsidP="00DC7FC4">
            <w:pPr>
              <w:spacing w:before="20" w:after="20"/>
              <w:jc w:val="center"/>
            </w:pPr>
            <w:r>
              <w:rPr>
                <w:rFonts w:ascii="Arial" w:hAnsi="Arial" w:cs="Arial"/>
                <w:color w:val="000000"/>
                <w:sz w:val="16"/>
                <w:szCs w:val="16"/>
              </w:rPr>
              <w:t>71.4</w:t>
            </w:r>
          </w:p>
        </w:tc>
        <w:tc>
          <w:tcPr>
            <w:tcW w:w="708" w:type="dxa"/>
            <w:vAlign w:val="center"/>
          </w:tcPr>
          <w:p w14:paraId="75F20A98" w14:textId="77777777" w:rsidR="001A077F" w:rsidRPr="00317981" w:rsidRDefault="001A077F" w:rsidP="00DC7FC4">
            <w:pPr>
              <w:spacing w:before="20" w:after="20"/>
              <w:jc w:val="center"/>
              <w:rPr>
                <w:rFonts w:ascii="Arial" w:hAnsi="Arial" w:cs="Arial"/>
                <w:sz w:val="16"/>
                <w:szCs w:val="16"/>
              </w:rPr>
            </w:pPr>
            <w:r w:rsidRPr="00317981">
              <w:rPr>
                <w:rFonts w:ascii="Arial" w:hAnsi="Arial" w:cs="Arial"/>
                <w:sz w:val="16"/>
                <w:szCs w:val="16"/>
              </w:rPr>
              <w:t>78.8</w:t>
            </w:r>
          </w:p>
        </w:tc>
        <w:tc>
          <w:tcPr>
            <w:tcW w:w="709" w:type="dxa"/>
            <w:vAlign w:val="center"/>
          </w:tcPr>
          <w:p w14:paraId="618D6633" w14:textId="77777777" w:rsidR="001A077F" w:rsidRDefault="001A077F" w:rsidP="00DC7FC4">
            <w:pPr>
              <w:spacing w:before="20" w:after="20"/>
              <w:jc w:val="center"/>
              <w:rPr>
                <w:rFonts w:ascii="Arial" w:hAnsi="Arial" w:cs="Arial"/>
                <w:sz w:val="16"/>
                <w:szCs w:val="16"/>
              </w:rPr>
            </w:pPr>
            <w:r>
              <w:rPr>
                <w:rFonts w:ascii="Arial" w:hAnsi="Arial" w:cs="Arial"/>
                <w:sz w:val="16"/>
                <w:szCs w:val="16"/>
              </w:rPr>
              <w:t>83.0</w:t>
            </w:r>
          </w:p>
        </w:tc>
        <w:tc>
          <w:tcPr>
            <w:tcW w:w="709" w:type="dxa"/>
            <w:vAlign w:val="center"/>
          </w:tcPr>
          <w:p w14:paraId="08968B79" w14:textId="77777777" w:rsidR="001A077F" w:rsidRDefault="001A077F" w:rsidP="00DC7FC4">
            <w:pPr>
              <w:spacing w:before="20" w:after="20"/>
              <w:jc w:val="center"/>
              <w:rPr>
                <w:rFonts w:ascii="Arial" w:hAnsi="Arial" w:cs="Arial"/>
                <w:sz w:val="16"/>
                <w:szCs w:val="16"/>
              </w:rPr>
            </w:pPr>
            <w:r>
              <w:rPr>
                <w:rFonts w:ascii="Arial" w:hAnsi="Arial" w:cs="Arial"/>
                <w:sz w:val="16"/>
                <w:szCs w:val="16"/>
              </w:rPr>
              <w:t>83.0</w:t>
            </w:r>
          </w:p>
        </w:tc>
      </w:tr>
    </w:tbl>
    <w:p w14:paraId="10ADA702" w14:textId="77777777" w:rsidR="001A077F" w:rsidRDefault="001A077F" w:rsidP="001A077F">
      <w:pPr>
        <w:rPr>
          <w:rFonts w:ascii="Arial" w:hAnsi="Arial" w:cs="Arial"/>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1A077F" w14:paraId="048A61EE" w14:textId="77777777" w:rsidTr="00DC7FC4">
        <w:trPr>
          <w:trHeight w:val="260"/>
        </w:trPr>
        <w:tc>
          <w:tcPr>
            <w:tcW w:w="9350" w:type="dxa"/>
            <w:tcMar>
              <w:top w:w="29" w:type="dxa"/>
              <w:left w:w="29" w:type="dxa"/>
              <w:bottom w:w="0" w:type="dxa"/>
              <w:right w:w="43" w:type="dxa"/>
            </w:tcMar>
            <w:vAlign w:val="center"/>
          </w:tcPr>
          <w:p w14:paraId="40E9CD27" w14:textId="2C10979D" w:rsidR="001A077F" w:rsidRPr="007510B8" w:rsidRDefault="001A077F" w:rsidP="00DC7FC4">
            <w:pPr>
              <w:rPr>
                <w:rFonts w:ascii="Arial" w:hAnsi="Arial" w:cs="Arial"/>
                <w:b/>
                <w:color w:val="000000"/>
                <w:sz w:val="22"/>
              </w:rPr>
            </w:pPr>
            <w:r w:rsidRPr="007510B8">
              <w:rPr>
                <w:rFonts w:ascii="Arial" w:hAnsi="Arial" w:cs="Arial"/>
                <w:b/>
                <w:color w:val="000000"/>
                <w:sz w:val="22"/>
              </w:rPr>
              <w:t>Comment on Results</w:t>
            </w:r>
          </w:p>
          <w:p w14:paraId="36EB8642" w14:textId="06AC2D9B" w:rsidR="001A077F" w:rsidRPr="007510B8" w:rsidRDefault="001A077F" w:rsidP="001A077F">
            <w:pPr>
              <w:rPr>
                <w:rFonts w:ascii="Arial" w:hAnsi="Arial" w:cs="Arial"/>
                <w:iCs/>
                <w:color w:val="000000"/>
                <w:sz w:val="22"/>
              </w:rPr>
            </w:pPr>
            <w:r w:rsidRPr="007510B8">
              <w:rPr>
                <w:rFonts w:ascii="Arial" w:hAnsi="Arial" w:cs="Arial"/>
                <w:iCs/>
                <w:color w:val="000000"/>
                <w:sz w:val="22"/>
              </w:rPr>
              <w:t xml:space="preserve">The percentage of teachers, parents and students satisfied with the opportunity for students to receive a broad range of program of studies including fine arts, career, technology and health and physical education continues to be lower than our targets. However, RECS percentage rose from 71.4% to 78.8 % from 2019 to 2020. The divisional percentage for this measure continues to be high. </w:t>
            </w:r>
          </w:p>
        </w:tc>
      </w:tr>
      <w:tr w:rsidR="001A077F" w14:paraId="6B13A912" w14:textId="77777777" w:rsidTr="00DC7FC4">
        <w:trPr>
          <w:trHeight w:val="260"/>
        </w:trPr>
        <w:tc>
          <w:tcPr>
            <w:tcW w:w="9350" w:type="dxa"/>
            <w:tcMar>
              <w:top w:w="29" w:type="dxa"/>
              <w:left w:w="29" w:type="dxa"/>
              <w:bottom w:w="0" w:type="dxa"/>
              <w:right w:w="43" w:type="dxa"/>
            </w:tcMar>
            <w:vAlign w:val="center"/>
          </w:tcPr>
          <w:p w14:paraId="4BDB93AB" w14:textId="77777777" w:rsidR="001A077F" w:rsidRPr="007510B8" w:rsidRDefault="001A077F" w:rsidP="00DC7FC4">
            <w:pPr>
              <w:ind w:hanging="2160"/>
              <w:rPr>
                <w:rFonts w:ascii="Arial" w:hAnsi="Arial" w:cs="Arial"/>
                <w:b/>
                <w:color w:val="000000"/>
                <w:sz w:val="16"/>
                <w:szCs w:val="16"/>
              </w:rPr>
            </w:pPr>
            <w:r w:rsidRPr="007510B8">
              <w:rPr>
                <w:rFonts w:ascii="Arial" w:hAnsi="Arial" w:cs="Arial"/>
                <w:b/>
                <w:color w:val="000000"/>
                <w:sz w:val="16"/>
                <w:szCs w:val="16"/>
              </w:rPr>
              <w:t>Strategies</w:t>
            </w:r>
          </w:p>
          <w:p w14:paraId="541B3CA1" w14:textId="77777777" w:rsidR="001A077F" w:rsidRPr="007510B8" w:rsidRDefault="001A077F" w:rsidP="001A077F">
            <w:pPr>
              <w:ind w:hanging="2160"/>
              <w:rPr>
                <w:rFonts w:ascii="Arial" w:hAnsi="Arial" w:cs="Arial"/>
                <w:color w:val="000000"/>
                <w:sz w:val="19"/>
                <w:szCs w:val="19"/>
              </w:rPr>
            </w:pPr>
            <w:r w:rsidRPr="007510B8">
              <w:rPr>
                <w:rFonts w:ascii="Arial" w:hAnsi="Arial" w:cs="Arial"/>
                <w:color w:val="000000"/>
                <w:sz w:val="19"/>
                <w:szCs w:val="19"/>
              </w:rPr>
              <w:t xml:space="preserve"> </w:t>
            </w:r>
          </w:p>
          <w:p w14:paraId="16685E9F" w14:textId="165E4883" w:rsidR="001A077F" w:rsidRPr="007510B8" w:rsidRDefault="001A077F" w:rsidP="001A077F">
            <w:pPr>
              <w:rPr>
                <w:rFonts w:ascii="Arial" w:hAnsi="Arial" w:cs="Arial"/>
                <w:color w:val="000000"/>
                <w:sz w:val="19"/>
                <w:szCs w:val="19"/>
              </w:rPr>
            </w:pPr>
            <w:r w:rsidRPr="007510B8">
              <w:rPr>
                <w:rFonts w:ascii="Arial" w:hAnsi="Arial" w:cs="Arial"/>
                <w:b/>
                <w:iCs/>
                <w:color w:val="000000"/>
                <w:sz w:val="22"/>
              </w:rPr>
              <w:t>Strategies</w:t>
            </w:r>
          </w:p>
          <w:p w14:paraId="18C54FE5" w14:textId="77777777" w:rsidR="001A077F" w:rsidRPr="007510B8" w:rsidRDefault="001A077F" w:rsidP="001A077F">
            <w:pPr>
              <w:ind w:left="360" w:hanging="360"/>
              <w:jc w:val="both"/>
              <w:rPr>
                <w:rFonts w:ascii="Arial" w:hAnsi="Arial" w:cs="Arial"/>
                <w:bCs/>
                <w:iCs/>
                <w:color w:val="000000"/>
                <w:sz w:val="22"/>
                <w:u w:val="single"/>
              </w:rPr>
            </w:pPr>
            <w:r w:rsidRPr="007510B8">
              <w:rPr>
                <w:rFonts w:ascii="Arial" w:hAnsi="Arial" w:cs="Arial"/>
                <w:bCs/>
                <w:iCs/>
                <w:color w:val="000000"/>
                <w:sz w:val="22"/>
                <w:u w:val="single"/>
              </w:rPr>
              <w:t>Red Earth Creek School</w:t>
            </w:r>
          </w:p>
          <w:p w14:paraId="56419901" w14:textId="77777777" w:rsidR="001A077F" w:rsidRPr="007510B8" w:rsidRDefault="001A077F" w:rsidP="001A077F">
            <w:pPr>
              <w:pStyle w:val="ListParagraph"/>
              <w:numPr>
                <w:ilvl w:val="0"/>
                <w:numId w:val="38"/>
              </w:numPr>
              <w:jc w:val="both"/>
              <w:rPr>
                <w:rFonts w:ascii="Arial" w:hAnsi="Arial" w:cs="Arial"/>
                <w:bCs/>
                <w:iCs/>
                <w:color w:val="000000"/>
                <w:sz w:val="22"/>
                <w:u w:val="single"/>
              </w:rPr>
            </w:pPr>
            <w:r w:rsidRPr="007510B8">
              <w:rPr>
                <w:rFonts w:ascii="Arial" w:hAnsi="Arial" w:cs="Arial"/>
                <w:iCs/>
                <w:color w:val="000000"/>
                <w:sz w:val="22"/>
              </w:rPr>
              <w:t xml:space="preserve">Attempt to seek community partnerships beyond work experience opportunities and continue to promote the RAP program for students that are interested in gaining work experience prior to graduating </w:t>
            </w:r>
          </w:p>
          <w:p w14:paraId="7FA47771" w14:textId="77777777" w:rsidR="001A077F" w:rsidRPr="007510B8" w:rsidRDefault="001A077F" w:rsidP="001A077F">
            <w:pPr>
              <w:pStyle w:val="ListParagraph"/>
              <w:numPr>
                <w:ilvl w:val="0"/>
                <w:numId w:val="38"/>
              </w:numPr>
              <w:jc w:val="both"/>
              <w:rPr>
                <w:rFonts w:ascii="Arial" w:hAnsi="Arial" w:cs="Arial"/>
                <w:bCs/>
                <w:iCs/>
                <w:color w:val="000000"/>
                <w:sz w:val="22"/>
                <w:u w:val="single"/>
              </w:rPr>
            </w:pPr>
            <w:r w:rsidRPr="007510B8">
              <w:rPr>
                <w:rFonts w:ascii="Arial" w:hAnsi="Arial" w:cs="Arial"/>
                <w:iCs/>
                <w:color w:val="000000"/>
                <w:sz w:val="22"/>
              </w:rPr>
              <w:t xml:space="preserve">Attempt to create more community partnerships and visits to the school from various workers from different professions to educate students on different career possibilities and educational routes to achieve access into those professions. </w:t>
            </w:r>
          </w:p>
          <w:p w14:paraId="2FE5D3EC" w14:textId="77DF42B4" w:rsidR="001A077F" w:rsidRPr="007510B8" w:rsidRDefault="001A077F" w:rsidP="001A077F">
            <w:pPr>
              <w:pStyle w:val="ListParagraph"/>
              <w:numPr>
                <w:ilvl w:val="0"/>
                <w:numId w:val="38"/>
              </w:numPr>
              <w:jc w:val="both"/>
              <w:rPr>
                <w:rFonts w:ascii="Arial" w:hAnsi="Arial" w:cs="Arial"/>
                <w:bCs/>
                <w:iCs/>
                <w:color w:val="000000"/>
                <w:sz w:val="22"/>
                <w:u w:val="single"/>
              </w:rPr>
            </w:pPr>
            <w:r w:rsidRPr="007510B8">
              <w:rPr>
                <w:rFonts w:ascii="Arial" w:hAnsi="Arial" w:cs="Arial"/>
                <w:iCs/>
                <w:color w:val="000000"/>
                <w:sz w:val="22"/>
              </w:rPr>
              <w:t xml:space="preserve">Maintain the focus on core </w:t>
            </w:r>
            <w:r w:rsidR="00D35D26" w:rsidRPr="007510B8">
              <w:rPr>
                <w:rFonts w:ascii="Arial" w:hAnsi="Arial" w:cs="Arial"/>
                <w:iCs/>
                <w:color w:val="000000"/>
                <w:sz w:val="22"/>
              </w:rPr>
              <w:t>courses but</w:t>
            </w:r>
            <w:r w:rsidRPr="007510B8">
              <w:rPr>
                <w:rFonts w:ascii="Arial" w:hAnsi="Arial" w:cs="Arial"/>
                <w:iCs/>
                <w:color w:val="000000"/>
                <w:sz w:val="22"/>
              </w:rPr>
              <w:t xml:space="preserve"> promote ADLC distance learning courses for options and ensure high school students and all know the various available courses offered at ALDC. </w:t>
            </w:r>
          </w:p>
          <w:p w14:paraId="14024FF6" w14:textId="77777777" w:rsidR="001A077F" w:rsidRPr="007510B8" w:rsidRDefault="001A077F" w:rsidP="001A077F">
            <w:pPr>
              <w:pStyle w:val="ListParagraph"/>
              <w:numPr>
                <w:ilvl w:val="0"/>
                <w:numId w:val="38"/>
              </w:numPr>
              <w:jc w:val="both"/>
              <w:rPr>
                <w:rFonts w:ascii="Arial" w:hAnsi="Arial" w:cs="Arial"/>
                <w:bCs/>
                <w:iCs/>
                <w:color w:val="000000"/>
                <w:sz w:val="22"/>
                <w:u w:val="single"/>
              </w:rPr>
            </w:pPr>
            <w:r w:rsidRPr="007510B8">
              <w:rPr>
                <w:rFonts w:ascii="Arial" w:hAnsi="Arial" w:cs="Arial"/>
                <w:bCs/>
                <w:iCs/>
                <w:color w:val="000000"/>
                <w:sz w:val="22"/>
              </w:rPr>
              <w:t>Continue to support and get involved with Divisional supported training and support.</w:t>
            </w:r>
          </w:p>
          <w:p w14:paraId="7C1CF458" w14:textId="77777777" w:rsidR="001A077F" w:rsidRPr="007510B8" w:rsidRDefault="001A077F" w:rsidP="001A077F">
            <w:pPr>
              <w:pStyle w:val="ListParagraph"/>
              <w:numPr>
                <w:ilvl w:val="0"/>
                <w:numId w:val="38"/>
              </w:numPr>
              <w:jc w:val="both"/>
              <w:rPr>
                <w:rFonts w:ascii="Arial" w:hAnsi="Arial" w:cs="Arial"/>
                <w:bCs/>
                <w:iCs/>
                <w:color w:val="000000"/>
                <w:sz w:val="22"/>
                <w:u w:val="single"/>
              </w:rPr>
            </w:pPr>
            <w:r w:rsidRPr="007510B8">
              <w:rPr>
                <w:rFonts w:ascii="Arial" w:hAnsi="Arial" w:cs="Arial"/>
                <w:bCs/>
                <w:iCs/>
                <w:color w:val="000000"/>
                <w:sz w:val="22"/>
              </w:rPr>
              <w:t>Create Professional Development opportunities for staff at RECS that is focused on our individual student needs and our teachers desires for professional growth wherever possible</w:t>
            </w:r>
          </w:p>
          <w:p w14:paraId="525F01BF" w14:textId="56486769" w:rsidR="001A077F" w:rsidRPr="007510B8" w:rsidRDefault="001A077F" w:rsidP="001A077F">
            <w:pPr>
              <w:pStyle w:val="ListParagraph"/>
              <w:numPr>
                <w:ilvl w:val="0"/>
                <w:numId w:val="38"/>
              </w:numPr>
              <w:jc w:val="both"/>
              <w:rPr>
                <w:rFonts w:ascii="Arial" w:hAnsi="Arial" w:cs="Arial"/>
                <w:bCs/>
                <w:iCs/>
                <w:color w:val="000000"/>
                <w:sz w:val="22"/>
                <w:u w:val="single"/>
              </w:rPr>
            </w:pPr>
            <w:r w:rsidRPr="007510B8">
              <w:rPr>
                <w:rFonts w:ascii="Arial" w:hAnsi="Arial" w:cs="Arial"/>
                <w:bCs/>
                <w:iCs/>
                <w:color w:val="000000"/>
                <w:sz w:val="22"/>
              </w:rPr>
              <w:t xml:space="preserve">Build a leadership team at RECS and create Professional Learning Communities that empower all staff to grow and build their professional skills to better support our students’ diverse social, </w:t>
            </w:r>
            <w:proofErr w:type="gramStart"/>
            <w:r w:rsidRPr="007510B8">
              <w:rPr>
                <w:rFonts w:ascii="Arial" w:hAnsi="Arial" w:cs="Arial"/>
                <w:bCs/>
                <w:iCs/>
                <w:color w:val="000000"/>
                <w:sz w:val="22"/>
              </w:rPr>
              <w:t>emotional</w:t>
            </w:r>
            <w:proofErr w:type="gramEnd"/>
            <w:r w:rsidRPr="007510B8">
              <w:rPr>
                <w:rFonts w:ascii="Arial" w:hAnsi="Arial" w:cs="Arial"/>
                <w:bCs/>
                <w:iCs/>
                <w:color w:val="000000"/>
                <w:sz w:val="22"/>
              </w:rPr>
              <w:t xml:space="preserve"> and learning needs.</w:t>
            </w:r>
          </w:p>
          <w:p w14:paraId="00382CE0" w14:textId="77777777" w:rsidR="001A077F" w:rsidRPr="007510B8" w:rsidRDefault="001A077F" w:rsidP="001A077F">
            <w:pPr>
              <w:ind w:left="360" w:hanging="360"/>
              <w:jc w:val="both"/>
              <w:rPr>
                <w:rFonts w:ascii="Arial" w:hAnsi="Arial" w:cs="Arial"/>
                <w:bCs/>
                <w:iCs/>
                <w:color w:val="000000"/>
                <w:sz w:val="22"/>
                <w:u w:val="single"/>
              </w:rPr>
            </w:pPr>
            <w:r w:rsidRPr="007510B8">
              <w:rPr>
                <w:rFonts w:ascii="Arial" w:hAnsi="Arial" w:cs="Arial"/>
                <w:bCs/>
                <w:iCs/>
                <w:color w:val="000000"/>
                <w:sz w:val="22"/>
                <w:u w:val="single"/>
              </w:rPr>
              <w:t>Divisional</w:t>
            </w:r>
          </w:p>
          <w:p w14:paraId="6AA6920A" w14:textId="77777777" w:rsidR="001A077F" w:rsidRPr="007510B8" w:rsidRDefault="001A077F" w:rsidP="001A077F">
            <w:pPr>
              <w:pStyle w:val="ListParagraph"/>
              <w:numPr>
                <w:ilvl w:val="0"/>
                <w:numId w:val="39"/>
              </w:numPr>
              <w:jc w:val="both"/>
              <w:rPr>
                <w:rFonts w:ascii="Arial" w:hAnsi="Arial" w:cs="Arial"/>
                <w:bCs/>
                <w:iCs/>
                <w:color w:val="000000"/>
                <w:sz w:val="22"/>
                <w:u w:val="single"/>
              </w:rPr>
            </w:pPr>
            <w:r w:rsidRPr="007510B8">
              <w:rPr>
                <w:rFonts w:ascii="Arial" w:hAnsi="Arial" w:cs="Arial"/>
                <w:iCs/>
                <w:spacing w:val="-5"/>
                <w:sz w:val="22"/>
              </w:rPr>
              <w:t>Continue to provide a broad range of learner-centered programming and supports that best meet learning needs.</w:t>
            </w:r>
          </w:p>
          <w:p w14:paraId="1AB6938A" w14:textId="77777777" w:rsidR="001A077F" w:rsidRPr="007510B8" w:rsidRDefault="001A077F" w:rsidP="001A077F">
            <w:pPr>
              <w:pStyle w:val="ListParagraph"/>
              <w:numPr>
                <w:ilvl w:val="0"/>
                <w:numId w:val="39"/>
              </w:numPr>
              <w:jc w:val="both"/>
              <w:rPr>
                <w:rFonts w:ascii="Arial" w:hAnsi="Arial" w:cs="Arial"/>
                <w:bCs/>
                <w:iCs/>
                <w:color w:val="000000"/>
                <w:sz w:val="22"/>
                <w:u w:val="single"/>
              </w:rPr>
            </w:pPr>
            <w:r w:rsidRPr="007510B8">
              <w:rPr>
                <w:rFonts w:ascii="Arial" w:hAnsi="Arial" w:cs="Arial"/>
                <w:iCs/>
                <w:spacing w:val="-5"/>
                <w:sz w:val="22"/>
              </w:rPr>
              <w:lastRenderedPageBreak/>
              <w:t>Continue to offer a broad range of professional development opportunities that will reflect Peace River School Division initiatives and the implementation of Teacher Quality Standards Document (TQS) and Leadership Quality Standards (LQS) documents.</w:t>
            </w:r>
          </w:p>
          <w:p w14:paraId="1DB70A85" w14:textId="77777777" w:rsidR="001A077F" w:rsidRPr="007510B8" w:rsidRDefault="001A077F" w:rsidP="001A077F">
            <w:pPr>
              <w:pStyle w:val="ListParagraph"/>
              <w:numPr>
                <w:ilvl w:val="0"/>
                <w:numId w:val="39"/>
              </w:numPr>
              <w:jc w:val="both"/>
              <w:rPr>
                <w:rFonts w:ascii="Arial" w:hAnsi="Arial" w:cs="Arial"/>
                <w:bCs/>
                <w:iCs/>
                <w:color w:val="000000"/>
                <w:sz w:val="22"/>
                <w:u w:val="single"/>
              </w:rPr>
            </w:pPr>
            <w:r w:rsidRPr="007510B8">
              <w:rPr>
                <w:rFonts w:ascii="Arial" w:hAnsi="Arial" w:cs="Arial"/>
                <w:iCs/>
                <w:spacing w:val="-5"/>
                <w:sz w:val="22"/>
              </w:rPr>
              <w:t>Create/promote learning events and competitions to inspire students to pursue further studies and careers in the fields of science, technology and 0engineering.</w:t>
            </w:r>
          </w:p>
          <w:p w14:paraId="1E89F4CA" w14:textId="77777777" w:rsidR="001A077F" w:rsidRPr="007510B8" w:rsidRDefault="001A077F" w:rsidP="001A077F">
            <w:pPr>
              <w:pStyle w:val="ListParagraph"/>
              <w:numPr>
                <w:ilvl w:val="0"/>
                <w:numId w:val="39"/>
              </w:numPr>
              <w:jc w:val="both"/>
              <w:rPr>
                <w:rFonts w:ascii="Arial" w:hAnsi="Arial" w:cs="Arial"/>
                <w:bCs/>
                <w:iCs/>
                <w:color w:val="000000"/>
                <w:sz w:val="22"/>
                <w:u w:val="single"/>
              </w:rPr>
            </w:pPr>
            <w:r w:rsidRPr="007510B8">
              <w:rPr>
                <w:rFonts w:ascii="Arial" w:hAnsi="Arial" w:cs="Arial"/>
                <w:iCs/>
                <w:spacing w:val="-5"/>
                <w:sz w:val="22"/>
              </w:rPr>
              <w:t>Communication Coordinator will continue to meet with each administrator to develop a Communication Plan focused on building communication capacity with school staff leading to improved school results.</w:t>
            </w:r>
          </w:p>
          <w:p w14:paraId="1FDA4EA2" w14:textId="77777777" w:rsidR="001A077F" w:rsidRPr="007510B8" w:rsidRDefault="001A077F" w:rsidP="001A077F">
            <w:pPr>
              <w:pStyle w:val="ListParagraph"/>
              <w:numPr>
                <w:ilvl w:val="0"/>
                <w:numId w:val="39"/>
              </w:numPr>
              <w:jc w:val="both"/>
              <w:rPr>
                <w:rFonts w:ascii="Arial" w:hAnsi="Arial" w:cs="Arial"/>
                <w:bCs/>
                <w:iCs/>
                <w:color w:val="000000"/>
                <w:sz w:val="22"/>
                <w:u w:val="single"/>
              </w:rPr>
            </w:pPr>
            <w:r w:rsidRPr="007510B8">
              <w:rPr>
                <w:rFonts w:ascii="Arial" w:hAnsi="Arial" w:cs="Arial"/>
                <w:iCs/>
                <w:spacing w:val="-5"/>
                <w:sz w:val="22"/>
              </w:rPr>
              <w:t>Continue to provide collaborative supports for staff such as: Literacy Program Coordinator; Numeracy Program Coordinator; FNMI Program Coordinator; Divisional Intervention Coordinators; School Based I-Coaches; and Learning Services Teams.</w:t>
            </w:r>
          </w:p>
          <w:p w14:paraId="63DB31D5" w14:textId="5C668734" w:rsidR="001A077F" w:rsidRPr="007510B8" w:rsidRDefault="001A077F" w:rsidP="007510B8">
            <w:pPr>
              <w:pStyle w:val="ListParagraph"/>
              <w:numPr>
                <w:ilvl w:val="0"/>
                <w:numId w:val="39"/>
              </w:numPr>
              <w:jc w:val="both"/>
              <w:rPr>
                <w:rFonts w:ascii="Arial" w:hAnsi="Arial" w:cs="Arial"/>
                <w:bCs/>
                <w:iCs/>
                <w:color w:val="000000"/>
                <w:sz w:val="22"/>
                <w:u w:val="single"/>
              </w:rPr>
            </w:pPr>
            <w:r w:rsidRPr="007510B8">
              <w:rPr>
                <w:rFonts w:ascii="Arial" w:hAnsi="Arial" w:cs="Arial"/>
                <w:iCs/>
                <w:spacing w:val="-5"/>
                <w:sz w:val="22"/>
              </w:rPr>
              <w:t>Provide mentorship for school-based administrators as needed.</w:t>
            </w:r>
          </w:p>
        </w:tc>
      </w:tr>
    </w:tbl>
    <w:p w14:paraId="6C49F892" w14:textId="77777777" w:rsidR="001A077F" w:rsidRDefault="001A077F" w:rsidP="001A077F">
      <w:pPr>
        <w:rPr>
          <w:rFonts w:ascii="Arial" w:hAnsi="Arial" w:cs="Arial"/>
          <w:color w:val="000000"/>
          <w:sz w:val="14"/>
          <w:szCs w:val="14"/>
        </w:rPr>
      </w:pPr>
      <w:r>
        <w:rPr>
          <w:rFonts w:ascii="Arial" w:hAnsi="Arial" w:cs="Arial"/>
          <w:color w:val="000000"/>
          <w:sz w:val="14"/>
          <w:szCs w:val="14"/>
        </w:rPr>
        <w:lastRenderedPageBreak/>
        <w:t xml:space="preserve">Notes: </w:t>
      </w:r>
    </w:p>
    <w:p w14:paraId="6CD1DB91" w14:textId="77777777" w:rsidR="001A077F" w:rsidRPr="001A077F" w:rsidRDefault="001A077F" w:rsidP="001A077F">
      <w:pPr>
        <w:numPr>
          <w:ilvl w:val="0"/>
          <w:numId w:val="35"/>
        </w:numPr>
        <w:spacing w:after="0" w:line="240" w:lineRule="auto"/>
        <w:ind w:left="360"/>
        <w:rPr>
          <w:sz w:val="14"/>
          <w:szCs w:val="14"/>
        </w:rPr>
      </w:pPr>
      <w:r w:rsidRPr="001A077F">
        <w:rPr>
          <w:rFonts w:ascii="Arial" w:hAnsi="Arial" w:cs="Arial"/>
          <w:color w:val="000000"/>
          <w:sz w:val="14"/>
          <w:szCs w:val="14"/>
        </w:rPr>
        <w:t>Data values have been suppressed where the number of respondents/students is fewer than 6. Suppression is marked with an asterisk (*).</w:t>
      </w:r>
    </w:p>
    <w:p w14:paraId="49E1447C" w14:textId="6549B219" w:rsidR="001A077F" w:rsidRPr="001A077F" w:rsidRDefault="001A077F" w:rsidP="001A077F">
      <w:pPr>
        <w:numPr>
          <w:ilvl w:val="0"/>
          <w:numId w:val="35"/>
        </w:numPr>
        <w:spacing w:after="0" w:line="240" w:lineRule="auto"/>
        <w:ind w:left="360"/>
        <w:rPr>
          <w:sz w:val="14"/>
          <w:szCs w:val="14"/>
        </w:rPr>
      </w:pPr>
      <w:r w:rsidRPr="001A077F">
        <w:rPr>
          <w:rFonts w:ascii="Arial" w:hAnsi="Arial" w:cs="Arial"/>
          <w:color w:val="000000"/>
          <w:sz w:val="14"/>
          <w:szCs w:val="14"/>
        </w:rPr>
        <w:t xml:space="preserve">Student participation in the survey was impacted between 2014 and 2017 due to the number of students responding through the </w:t>
      </w:r>
      <w:r w:rsidR="008F74D9" w:rsidRPr="001A077F">
        <w:rPr>
          <w:rFonts w:ascii="Arial" w:hAnsi="Arial" w:cs="Arial"/>
          <w:color w:val="000000"/>
          <w:sz w:val="14"/>
          <w:szCs w:val="14"/>
        </w:rPr>
        <w:t>Our SCHOOL</w:t>
      </w:r>
      <w:r w:rsidRPr="001A077F">
        <w:rPr>
          <w:rFonts w:ascii="Arial" w:hAnsi="Arial" w:cs="Arial"/>
          <w:color w:val="000000"/>
          <w:sz w:val="14"/>
          <w:szCs w:val="14"/>
        </w:rPr>
        <w:t xml:space="preserve">/TTFM (Tell Them </w:t>
      </w:r>
      <w:proofErr w:type="gramStart"/>
      <w:r w:rsidRPr="001A077F">
        <w:rPr>
          <w:rFonts w:ascii="Arial" w:hAnsi="Arial" w:cs="Arial"/>
          <w:color w:val="000000"/>
          <w:sz w:val="14"/>
          <w:szCs w:val="14"/>
        </w:rPr>
        <w:t>From</w:t>
      </w:r>
      <w:proofErr w:type="gramEnd"/>
      <w:r w:rsidRPr="001A077F">
        <w:rPr>
          <w:rFonts w:ascii="Arial" w:hAnsi="Arial" w:cs="Arial"/>
          <w:color w:val="000000"/>
          <w:sz w:val="14"/>
          <w:szCs w:val="14"/>
        </w:rPr>
        <w:t xml:space="preserve"> Me) survey tool.</w:t>
      </w:r>
    </w:p>
    <w:p w14:paraId="2DBB5D67" w14:textId="7A19FFDE" w:rsidR="001A077F" w:rsidRPr="007510B8" w:rsidRDefault="001A077F" w:rsidP="001A077F">
      <w:pPr>
        <w:pStyle w:val="Heading1"/>
        <w:rPr>
          <w:sz w:val="24"/>
          <w:szCs w:val="24"/>
        </w:rPr>
      </w:pPr>
      <w:r w:rsidRPr="007510B8">
        <w:rPr>
          <w:sz w:val="12"/>
          <w:szCs w:val="12"/>
        </w:rPr>
        <w:br w:type="page"/>
      </w:r>
      <w:r w:rsidRPr="007510B8">
        <w:rPr>
          <w:sz w:val="24"/>
          <w:szCs w:val="24"/>
        </w:rPr>
        <w:lastRenderedPageBreak/>
        <w:t>Outcome Four:</w:t>
      </w:r>
      <w:r w:rsidR="007510B8">
        <w:rPr>
          <w:sz w:val="24"/>
          <w:szCs w:val="24"/>
        </w:rPr>
        <w:t xml:space="preserve"> </w:t>
      </w:r>
      <w:r w:rsidRPr="007510B8">
        <w:rPr>
          <w:sz w:val="24"/>
          <w:szCs w:val="24"/>
        </w:rPr>
        <w:t>Alberta’s education system is well governed and managed</w:t>
      </w:r>
    </w:p>
    <w:p w14:paraId="07FAF57D" w14:textId="77777777" w:rsidR="001A077F" w:rsidRDefault="001A077F" w:rsidP="001A077F">
      <w:pPr>
        <w:rPr>
          <w:rFonts w:ascii="Arial" w:hAnsi="Arial" w:cs="Arial"/>
          <w:b/>
          <w:sz w:val="16"/>
          <w:szCs w:val="16"/>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708"/>
        <w:gridCol w:w="851"/>
        <w:gridCol w:w="850"/>
        <w:gridCol w:w="851"/>
        <w:gridCol w:w="850"/>
        <w:gridCol w:w="709"/>
        <w:gridCol w:w="709"/>
      </w:tblGrid>
      <w:tr w:rsidR="001A077F" w14:paraId="50A3B6E3" w14:textId="77777777" w:rsidTr="001A077F">
        <w:tc>
          <w:tcPr>
            <w:tcW w:w="3823" w:type="dxa"/>
            <w:vMerge w:val="restart"/>
            <w:shd w:val="clear" w:color="auto" w:fill="BFD2E2"/>
            <w:vAlign w:val="center"/>
          </w:tcPr>
          <w:p w14:paraId="41A8714F" w14:textId="77777777" w:rsidR="001A077F" w:rsidRDefault="001A077F" w:rsidP="00DC7FC4">
            <w:pPr>
              <w:spacing w:before="20" w:after="20"/>
            </w:pPr>
            <w:r>
              <w:rPr>
                <w:rFonts w:ascii="Arial" w:hAnsi="Arial" w:cs="Arial"/>
                <w:b/>
                <w:color w:val="000000"/>
                <w:sz w:val="16"/>
                <w:szCs w:val="16"/>
              </w:rPr>
              <w:t>Performance Measure</w:t>
            </w:r>
          </w:p>
        </w:tc>
        <w:tc>
          <w:tcPr>
            <w:tcW w:w="4110" w:type="dxa"/>
            <w:gridSpan w:val="5"/>
            <w:shd w:val="clear" w:color="auto" w:fill="BFD2E2"/>
          </w:tcPr>
          <w:p w14:paraId="760FC6AD" w14:textId="77777777" w:rsidR="001A077F" w:rsidRDefault="001A077F" w:rsidP="00DC7FC4">
            <w:pPr>
              <w:spacing w:before="20" w:after="20"/>
              <w:jc w:val="center"/>
            </w:pPr>
            <w:r>
              <w:rPr>
                <w:rFonts w:ascii="Arial" w:hAnsi="Arial" w:cs="Arial"/>
                <w:b/>
                <w:color w:val="000000"/>
                <w:sz w:val="16"/>
                <w:szCs w:val="16"/>
              </w:rPr>
              <w:t xml:space="preserve">Results (in percentages) </w:t>
            </w:r>
          </w:p>
        </w:tc>
        <w:tc>
          <w:tcPr>
            <w:tcW w:w="1418" w:type="dxa"/>
            <w:gridSpan w:val="2"/>
            <w:shd w:val="clear" w:color="auto" w:fill="BFD2E2"/>
          </w:tcPr>
          <w:p w14:paraId="5645D907" w14:textId="77777777" w:rsidR="001A077F" w:rsidRDefault="001A077F" w:rsidP="00DC7FC4">
            <w:pPr>
              <w:spacing w:before="20" w:after="20"/>
              <w:jc w:val="center"/>
            </w:pPr>
            <w:r>
              <w:rPr>
                <w:rFonts w:ascii="Arial" w:hAnsi="Arial" w:cs="Arial"/>
                <w:b/>
                <w:color w:val="000000"/>
                <w:sz w:val="16"/>
                <w:szCs w:val="16"/>
              </w:rPr>
              <w:t>Targets</w:t>
            </w:r>
          </w:p>
        </w:tc>
      </w:tr>
      <w:tr w:rsidR="001A077F" w14:paraId="46851701" w14:textId="77777777" w:rsidTr="001A077F">
        <w:tc>
          <w:tcPr>
            <w:tcW w:w="3823" w:type="dxa"/>
            <w:vMerge/>
            <w:shd w:val="clear" w:color="auto" w:fill="BFD2E2"/>
            <w:vAlign w:val="center"/>
          </w:tcPr>
          <w:p w14:paraId="33ABF809" w14:textId="77777777" w:rsidR="001A077F" w:rsidRDefault="001A077F" w:rsidP="00DC7FC4">
            <w:pPr>
              <w:widowControl w:val="0"/>
              <w:spacing w:line="276" w:lineRule="auto"/>
            </w:pPr>
          </w:p>
        </w:tc>
        <w:tc>
          <w:tcPr>
            <w:tcW w:w="708" w:type="dxa"/>
            <w:shd w:val="clear" w:color="auto" w:fill="BFD2E2"/>
          </w:tcPr>
          <w:p w14:paraId="67573561" w14:textId="77777777" w:rsidR="001A077F" w:rsidRDefault="001A077F" w:rsidP="00DC7FC4">
            <w:pPr>
              <w:spacing w:before="20" w:after="20"/>
              <w:jc w:val="center"/>
            </w:pPr>
            <w:r>
              <w:rPr>
                <w:rFonts w:ascii="Arial" w:hAnsi="Arial" w:cs="Arial"/>
                <w:b/>
                <w:color w:val="000000"/>
                <w:sz w:val="16"/>
                <w:szCs w:val="16"/>
              </w:rPr>
              <w:t>2016</w:t>
            </w:r>
          </w:p>
        </w:tc>
        <w:tc>
          <w:tcPr>
            <w:tcW w:w="851" w:type="dxa"/>
            <w:shd w:val="clear" w:color="auto" w:fill="BFD2E2"/>
          </w:tcPr>
          <w:p w14:paraId="17A7A85A" w14:textId="77777777" w:rsidR="001A077F" w:rsidRDefault="001A077F" w:rsidP="00DC7FC4">
            <w:pPr>
              <w:spacing w:before="20" w:after="20"/>
              <w:jc w:val="center"/>
            </w:pPr>
            <w:r>
              <w:rPr>
                <w:rFonts w:ascii="Arial" w:hAnsi="Arial" w:cs="Arial"/>
                <w:b/>
                <w:color w:val="000000"/>
                <w:sz w:val="16"/>
                <w:szCs w:val="16"/>
              </w:rPr>
              <w:t>2017</w:t>
            </w:r>
          </w:p>
        </w:tc>
        <w:tc>
          <w:tcPr>
            <w:tcW w:w="850" w:type="dxa"/>
            <w:shd w:val="clear" w:color="auto" w:fill="BFD2E2"/>
          </w:tcPr>
          <w:p w14:paraId="15F23D92" w14:textId="77777777" w:rsidR="001A077F" w:rsidRDefault="001A077F" w:rsidP="00DC7FC4">
            <w:pPr>
              <w:spacing w:before="20" w:after="20"/>
              <w:jc w:val="center"/>
            </w:pPr>
            <w:r>
              <w:rPr>
                <w:rFonts w:ascii="Arial" w:hAnsi="Arial" w:cs="Arial"/>
                <w:b/>
                <w:color w:val="000000"/>
                <w:sz w:val="16"/>
                <w:szCs w:val="16"/>
              </w:rPr>
              <w:t>2018</w:t>
            </w:r>
          </w:p>
        </w:tc>
        <w:tc>
          <w:tcPr>
            <w:tcW w:w="851" w:type="dxa"/>
            <w:shd w:val="clear" w:color="auto" w:fill="BFD2E2"/>
          </w:tcPr>
          <w:p w14:paraId="0930B859" w14:textId="77777777" w:rsidR="001A077F" w:rsidRDefault="001A077F" w:rsidP="00DC7FC4">
            <w:pPr>
              <w:spacing w:before="20" w:after="20"/>
              <w:jc w:val="center"/>
            </w:pPr>
            <w:r>
              <w:rPr>
                <w:rFonts w:ascii="Arial" w:hAnsi="Arial" w:cs="Arial"/>
                <w:b/>
                <w:color w:val="000000"/>
                <w:sz w:val="16"/>
                <w:szCs w:val="16"/>
              </w:rPr>
              <w:t>2019</w:t>
            </w:r>
          </w:p>
        </w:tc>
        <w:tc>
          <w:tcPr>
            <w:tcW w:w="850" w:type="dxa"/>
            <w:shd w:val="clear" w:color="auto" w:fill="BFD2E2"/>
          </w:tcPr>
          <w:p w14:paraId="2D1CEB8D" w14:textId="77777777" w:rsidR="001A077F" w:rsidRDefault="001A077F" w:rsidP="00DC7FC4">
            <w:pPr>
              <w:spacing w:before="20" w:after="20"/>
              <w:jc w:val="center"/>
            </w:pPr>
            <w:r>
              <w:rPr>
                <w:rFonts w:ascii="Arial" w:hAnsi="Arial" w:cs="Arial"/>
                <w:b/>
                <w:color w:val="000000"/>
                <w:sz w:val="16"/>
                <w:szCs w:val="16"/>
              </w:rPr>
              <w:t>2020</w:t>
            </w:r>
          </w:p>
        </w:tc>
        <w:tc>
          <w:tcPr>
            <w:tcW w:w="709" w:type="dxa"/>
            <w:shd w:val="clear" w:color="auto" w:fill="BFD2E2"/>
          </w:tcPr>
          <w:p w14:paraId="4985430F" w14:textId="77777777" w:rsidR="001A077F" w:rsidRDefault="001A077F" w:rsidP="00DC7FC4">
            <w:pPr>
              <w:spacing w:before="20" w:after="20"/>
              <w:jc w:val="center"/>
            </w:pPr>
            <w:r>
              <w:rPr>
                <w:rFonts w:ascii="Arial" w:hAnsi="Arial" w:cs="Arial"/>
                <w:b/>
                <w:color w:val="000000"/>
                <w:sz w:val="16"/>
                <w:szCs w:val="16"/>
              </w:rPr>
              <w:t>2021</w:t>
            </w:r>
          </w:p>
        </w:tc>
        <w:tc>
          <w:tcPr>
            <w:tcW w:w="709" w:type="dxa"/>
            <w:shd w:val="clear" w:color="auto" w:fill="BFD2E2"/>
          </w:tcPr>
          <w:p w14:paraId="186A7131" w14:textId="77777777" w:rsidR="001A077F" w:rsidRDefault="001A077F" w:rsidP="00DC7FC4">
            <w:pPr>
              <w:spacing w:before="20" w:after="20"/>
              <w:jc w:val="center"/>
            </w:pPr>
            <w:r>
              <w:rPr>
                <w:rFonts w:ascii="Arial" w:hAnsi="Arial" w:cs="Arial"/>
                <w:b/>
                <w:color w:val="000000"/>
                <w:sz w:val="16"/>
                <w:szCs w:val="16"/>
              </w:rPr>
              <w:t>2022</w:t>
            </w:r>
          </w:p>
        </w:tc>
      </w:tr>
      <w:tr w:rsidR="001A077F" w14:paraId="5139C343" w14:textId="77777777" w:rsidTr="001A077F">
        <w:tc>
          <w:tcPr>
            <w:tcW w:w="3823" w:type="dxa"/>
          </w:tcPr>
          <w:p w14:paraId="7AD04FA9" w14:textId="77777777" w:rsidR="001A077F" w:rsidRDefault="001A077F" w:rsidP="00DC7FC4">
            <w:pPr>
              <w:spacing w:before="20" w:after="20"/>
            </w:pPr>
            <w:r>
              <w:rPr>
                <w:rFonts w:ascii="Arial" w:hAnsi="Arial" w:cs="Arial"/>
                <w:color w:val="000000"/>
                <w:sz w:val="16"/>
                <w:szCs w:val="16"/>
              </w:rPr>
              <w:t xml:space="preserve">Percentage of teacher, </w:t>
            </w:r>
            <w:proofErr w:type="gramStart"/>
            <w:r>
              <w:rPr>
                <w:rFonts w:ascii="Arial" w:hAnsi="Arial" w:cs="Arial"/>
                <w:color w:val="000000"/>
                <w:sz w:val="16"/>
                <w:szCs w:val="16"/>
              </w:rPr>
              <w:t>parent</w:t>
            </w:r>
            <w:proofErr w:type="gramEnd"/>
            <w:r>
              <w:rPr>
                <w:rFonts w:ascii="Arial" w:hAnsi="Arial" w:cs="Arial"/>
                <w:color w:val="000000"/>
                <w:sz w:val="16"/>
                <w:szCs w:val="16"/>
              </w:rPr>
              <w:t xml:space="preserve"> and student agreement that: students are safe at school, are learning the importance of caring for others, are learning respect for others and are treated fairly in school.</w:t>
            </w:r>
          </w:p>
        </w:tc>
        <w:tc>
          <w:tcPr>
            <w:tcW w:w="708" w:type="dxa"/>
            <w:vAlign w:val="center"/>
          </w:tcPr>
          <w:p w14:paraId="248CFF7B" w14:textId="77777777" w:rsidR="001A077F" w:rsidRDefault="001A077F" w:rsidP="00DC7FC4">
            <w:pPr>
              <w:spacing w:before="20" w:after="20"/>
              <w:jc w:val="center"/>
            </w:pPr>
            <w:r>
              <w:rPr>
                <w:rFonts w:ascii="Arial" w:hAnsi="Arial" w:cs="Arial"/>
                <w:color w:val="000000"/>
                <w:sz w:val="16"/>
                <w:szCs w:val="16"/>
              </w:rPr>
              <w:t>92.9</w:t>
            </w:r>
          </w:p>
        </w:tc>
        <w:tc>
          <w:tcPr>
            <w:tcW w:w="851" w:type="dxa"/>
            <w:vAlign w:val="center"/>
          </w:tcPr>
          <w:p w14:paraId="5031D98A" w14:textId="77777777" w:rsidR="001A077F" w:rsidRDefault="001A077F" w:rsidP="00DC7FC4">
            <w:pPr>
              <w:spacing w:before="20" w:after="20"/>
              <w:jc w:val="center"/>
            </w:pPr>
            <w:r>
              <w:rPr>
                <w:rFonts w:ascii="Arial" w:hAnsi="Arial" w:cs="Arial"/>
                <w:color w:val="000000"/>
                <w:sz w:val="16"/>
                <w:szCs w:val="16"/>
              </w:rPr>
              <w:t>67.5</w:t>
            </w:r>
          </w:p>
        </w:tc>
        <w:tc>
          <w:tcPr>
            <w:tcW w:w="850" w:type="dxa"/>
            <w:vAlign w:val="center"/>
          </w:tcPr>
          <w:p w14:paraId="23736464" w14:textId="77777777" w:rsidR="001A077F" w:rsidRDefault="001A077F" w:rsidP="00DC7FC4">
            <w:pPr>
              <w:spacing w:before="20" w:after="20"/>
              <w:jc w:val="center"/>
            </w:pPr>
            <w:r>
              <w:rPr>
                <w:rFonts w:ascii="Arial" w:hAnsi="Arial" w:cs="Arial"/>
                <w:color w:val="000000"/>
                <w:sz w:val="16"/>
                <w:szCs w:val="16"/>
              </w:rPr>
              <w:t>96.3</w:t>
            </w:r>
          </w:p>
        </w:tc>
        <w:tc>
          <w:tcPr>
            <w:tcW w:w="851" w:type="dxa"/>
            <w:vAlign w:val="center"/>
          </w:tcPr>
          <w:p w14:paraId="1CDF2154" w14:textId="77777777" w:rsidR="001A077F" w:rsidRDefault="001A077F" w:rsidP="00DC7FC4">
            <w:pPr>
              <w:spacing w:before="20" w:after="20"/>
              <w:jc w:val="center"/>
            </w:pPr>
            <w:r>
              <w:rPr>
                <w:rFonts w:ascii="Arial" w:hAnsi="Arial" w:cs="Arial"/>
                <w:color w:val="000000"/>
                <w:sz w:val="16"/>
                <w:szCs w:val="16"/>
              </w:rPr>
              <w:t>74.4</w:t>
            </w:r>
          </w:p>
        </w:tc>
        <w:tc>
          <w:tcPr>
            <w:tcW w:w="850" w:type="dxa"/>
            <w:vAlign w:val="center"/>
          </w:tcPr>
          <w:p w14:paraId="370E548E" w14:textId="77777777" w:rsidR="001A077F" w:rsidRDefault="001A077F" w:rsidP="00DC7FC4">
            <w:pPr>
              <w:spacing w:before="20" w:after="20"/>
              <w:jc w:val="center"/>
              <w:rPr>
                <w:rFonts w:ascii="Arial" w:hAnsi="Arial" w:cs="Arial"/>
                <w:sz w:val="16"/>
                <w:szCs w:val="16"/>
              </w:rPr>
            </w:pPr>
            <w:r>
              <w:rPr>
                <w:rFonts w:ascii="Arial" w:hAnsi="Arial" w:cs="Arial"/>
                <w:sz w:val="16"/>
                <w:szCs w:val="16"/>
              </w:rPr>
              <w:t>93.4</w:t>
            </w:r>
          </w:p>
        </w:tc>
        <w:tc>
          <w:tcPr>
            <w:tcW w:w="709" w:type="dxa"/>
            <w:vAlign w:val="center"/>
          </w:tcPr>
          <w:p w14:paraId="3BCE988A" w14:textId="77777777" w:rsidR="001A077F" w:rsidRDefault="001A077F" w:rsidP="00DC7FC4">
            <w:pPr>
              <w:spacing w:before="20" w:after="20"/>
              <w:jc w:val="center"/>
              <w:rPr>
                <w:rFonts w:ascii="Arial" w:hAnsi="Arial" w:cs="Arial"/>
                <w:sz w:val="16"/>
                <w:szCs w:val="16"/>
              </w:rPr>
            </w:pPr>
            <w:r>
              <w:rPr>
                <w:rFonts w:ascii="Arial" w:hAnsi="Arial" w:cs="Arial"/>
                <w:sz w:val="16"/>
                <w:szCs w:val="16"/>
              </w:rPr>
              <w:t>92</w:t>
            </w:r>
          </w:p>
        </w:tc>
        <w:tc>
          <w:tcPr>
            <w:tcW w:w="709" w:type="dxa"/>
            <w:vAlign w:val="center"/>
          </w:tcPr>
          <w:p w14:paraId="7FBEAE83" w14:textId="77777777" w:rsidR="001A077F" w:rsidRDefault="001A077F" w:rsidP="00DC7FC4">
            <w:pPr>
              <w:spacing w:before="20" w:after="20"/>
              <w:jc w:val="center"/>
              <w:rPr>
                <w:rFonts w:ascii="Arial" w:hAnsi="Arial" w:cs="Arial"/>
                <w:sz w:val="16"/>
                <w:szCs w:val="16"/>
              </w:rPr>
            </w:pPr>
            <w:r>
              <w:rPr>
                <w:rFonts w:ascii="Arial" w:hAnsi="Arial" w:cs="Arial"/>
                <w:sz w:val="16"/>
                <w:szCs w:val="16"/>
              </w:rPr>
              <w:t>92</w:t>
            </w:r>
          </w:p>
        </w:tc>
      </w:tr>
      <w:tr w:rsidR="001A077F" w14:paraId="37924655" w14:textId="77777777" w:rsidTr="001A077F">
        <w:tc>
          <w:tcPr>
            <w:tcW w:w="3823" w:type="dxa"/>
          </w:tcPr>
          <w:p w14:paraId="3004BBEE" w14:textId="77777777" w:rsidR="001A077F" w:rsidRDefault="001A077F" w:rsidP="00DC7FC4">
            <w:pPr>
              <w:spacing w:before="20" w:after="20"/>
            </w:pPr>
            <w:r>
              <w:rPr>
                <w:rFonts w:ascii="Arial" w:hAnsi="Arial" w:cs="Arial"/>
                <w:color w:val="000000"/>
                <w:sz w:val="16"/>
                <w:szCs w:val="16"/>
              </w:rPr>
              <w:t>Percentage of teachers, parents and students satisfied with the overall quality of basic education.</w:t>
            </w:r>
          </w:p>
        </w:tc>
        <w:tc>
          <w:tcPr>
            <w:tcW w:w="708" w:type="dxa"/>
            <w:vAlign w:val="center"/>
          </w:tcPr>
          <w:p w14:paraId="40AA6417" w14:textId="77777777" w:rsidR="001A077F" w:rsidRDefault="001A077F" w:rsidP="00DC7FC4">
            <w:pPr>
              <w:spacing w:before="20" w:after="20"/>
              <w:jc w:val="center"/>
            </w:pPr>
            <w:r>
              <w:rPr>
                <w:rFonts w:ascii="Arial" w:hAnsi="Arial" w:cs="Arial"/>
                <w:color w:val="000000"/>
                <w:sz w:val="16"/>
                <w:szCs w:val="16"/>
              </w:rPr>
              <w:t>92.5</w:t>
            </w:r>
          </w:p>
        </w:tc>
        <w:tc>
          <w:tcPr>
            <w:tcW w:w="851" w:type="dxa"/>
            <w:vAlign w:val="center"/>
          </w:tcPr>
          <w:p w14:paraId="63CE9CE5" w14:textId="77777777" w:rsidR="001A077F" w:rsidRDefault="001A077F" w:rsidP="00DC7FC4">
            <w:pPr>
              <w:spacing w:before="20" w:after="20"/>
              <w:jc w:val="center"/>
            </w:pPr>
            <w:r>
              <w:rPr>
                <w:rFonts w:ascii="Arial" w:hAnsi="Arial" w:cs="Arial"/>
                <w:color w:val="000000"/>
                <w:sz w:val="16"/>
                <w:szCs w:val="16"/>
              </w:rPr>
              <w:t>68.5</w:t>
            </w:r>
          </w:p>
        </w:tc>
        <w:tc>
          <w:tcPr>
            <w:tcW w:w="850" w:type="dxa"/>
            <w:vAlign w:val="center"/>
          </w:tcPr>
          <w:p w14:paraId="0865F588" w14:textId="77777777" w:rsidR="001A077F" w:rsidRDefault="001A077F" w:rsidP="00DC7FC4">
            <w:pPr>
              <w:spacing w:before="20" w:after="20"/>
              <w:jc w:val="center"/>
            </w:pPr>
            <w:r>
              <w:rPr>
                <w:rFonts w:ascii="Arial" w:hAnsi="Arial" w:cs="Arial"/>
                <w:color w:val="000000"/>
                <w:sz w:val="16"/>
                <w:szCs w:val="16"/>
              </w:rPr>
              <w:t>85.8</w:t>
            </w:r>
          </w:p>
        </w:tc>
        <w:tc>
          <w:tcPr>
            <w:tcW w:w="851" w:type="dxa"/>
            <w:vAlign w:val="center"/>
          </w:tcPr>
          <w:p w14:paraId="4A890AF1" w14:textId="77777777" w:rsidR="001A077F" w:rsidRDefault="001A077F" w:rsidP="00DC7FC4">
            <w:pPr>
              <w:spacing w:before="20" w:after="20"/>
              <w:jc w:val="center"/>
            </w:pPr>
            <w:r>
              <w:rPr>
                <w:rFonts w:ascii="Arial" w:hAnsi="Arial" w:cs="Arial"/>
                <w:color w:val="000000"/>
                <w:sz w:val="16"/>
                <w:szCs w:val="16"/>
              </w:rPr>
              <w:t>92.3</w:t>
            </w:r>
          </w:p>
        </w:tc>
        <w:tc>
          <w:tcPr>
            <w:tcW w:w="850" w:type="dxa"/>
            <w:vAlign w:val="center"/>
          </w:tcPr>
          <w:p w14:paraId="0675A3A9" w14:textId="77777777" w:rsidR="001A077F" w:rsidRDefault="001A077F" w:rsidP="00DC7FC4">
            <w:pPr>
              <w:spacing w:before="20" w:after="20"/>
              <w:jc w:val="center"/>
              <w:rPr>
                <w:rFonts w:ascii="Arial" w:hAnsi="Arial" w:cs="Arial"/>
                <w:sz w:val="16"/>
                <w:szCs w:val="16"/>
              </w:rPr>
            </w:pPr>
            <w:r>
              <w:rPr>
                <w:rFonts w:ascii="Arial" w:hAnsi="Arial" w:cs="Arial"/>
                <w:sz w:val="16"/>
                <w:szCs w:val="16"/>
              </w:rPr>
              <w:t>93.2</w:t>
            </w:r>
          </w:p>
        </w:tc>
        <w:tc>
          <w:tcPr>
            <w:tcW w:w="709" w:type="dxa"/>
            <w:vAlign w:val="center"/>
          </w:tcPr>
          <w:p w14:paraId="6A143148" w14:textId="77777777" w:rsidR="001A077F" w:rsidRDefault="001A077F" w:rsidP="00DC7FC4">
            <w:pPr>
              <w:spacing w:before="20" w:after="20"/>
              <w:jc w:val="center"/>
              <w:rPr>
                <w:rFonts w:ascii="Arial" w:hAnsi="Arial" w:cs="Arial"/>
                <w:sz w:val="16"/>
                <w:szCs w:val="16"/>
              </w:rPr>
            </w:pPr>
            <w:r>
              <w:rPr>
                <w:rFonts w:ascii="Arial" w:hAnsi="Arial" w:cs="Arial"/>
                <w:sz w:val="16"/>
                <w:szCs w:val="16"/>
              </w:rPr>
              <w:t>92</w:t>
            </w:r>
          </w:p>
        </w:tc>
        <w:tc>
          <w:tcPr>
            <w:tcW w:w="709" w:type="dxa"/>
            <w:vAlign w:val="center"/>
          </w:tcPr>
          <w:p w14:paraId="23B37B6A" w14:textId="77777777" w:rsidR="001A077F" w:rsidRDefault="001A077F" w:rsidP="00DC7FC4">
            <w:pPr>
              <w:spacing w:before="20" w:after="20"/>
              <w:jc w:val="center"/>
              <w:rPr>
                <w:rFonts w:ascii="Arial" w:hAnsi="Arial" w:cs="Arial"/>
                <w:sz w:val="16"/>
                <w:szCs w:val="16"/>
              </w:rPr>
            </w:pPr>
            <w:r>
              <w:rPr>
                <w:rFonts w:ascii="Arial" w:hAnsi="Arial" w:cs="Arial"/>
                <w:sz w:val="16"/>
                <w:szCs w:val="16"/>
              </w:rPr>
              <w:t>92</w:t>
            </w:r>
          </w:p>
        </w:tc>
      </w:tr>
      <w:tr w:rsidR="001A077F" w14:paraId="6817B27B" w14:textId="77777777" w:rsidTr="001A077F">
        <w:tc>
          <w:tcPr>
            <w:tcW w:w="3823" w:type="dxa"/>
          </w:tcPr>
          <w:p w14:paraId="01A106E5" w14:textId="77777777" w:rsidR="001A077F" w:rsidRDefault="001A077F" w:rsidP="00DC7FC4">
            <w:pPr>
              <w:spacing w:before="20" w:after="20"/>
            </w:pPr>
            <w:r>
              <w:rPr>
                <w:rFonts w:ascii="Arial" w:hAnsi="Arial" w:cs="Arial"/>
                <w:color w:val="000000"/>
                <w:sz w:val="16"/>
                <w:szCs w:val="16"/>
              </w:rPr>
              <w:t>Percentage of teachers and parents who agree that students are taught attitudes and behaviours that will make them successful at work when they finish school.</w:t>
            </w:r>
          </w:p>
        </w:tc>
        <w:tc>
          <w:tcPr>
            <w:tcW w:w="708" w:type="dxa"/>
            <w:vAlign w:val="center"/>
          </w:tcPr>
          <w:p w14:paraId="199234C5" w14:textId="77777777" w:rsidR="001A077F" w:rsidRDefault="001A077F" w:rsidP="00DC7FC4">
            <w:pPr>
              <w:spacing w:before="20" w:after="20"/>
              <w:jc w:val="center"/>
            </w:pPr>
            <w:r>
              <w:rPr>
                <w:rFonts w:ascii="Arial" w:hAnsi="Arial" w:cs="Arial"/>
                <w:color w:val="000000"/>
                <w:sz w:val="16"/>
                <w:szCs w:val="16"/>
              </w:rPr>
              <w:t>n/a</w:t>
            </w:r>
          </w:p>
        </w:tc>
        <w:tc>
          <w:tcPr>
            <w:tcW w:w="851" w:type="dxa"/>
            <w:vAlign w:val="center"/>
          </w:tcPr>
          <w:p w14:paraId="18FF182D" w14:textId="77777777" w:rsidR="001A077F" w:rsidRDefault="001A077F" w:rsidP="00DC7FC4">
            <w:pPr>
              <w:spacing w:before="20" w:after="20"/>
              <w:jc w:val="center"/>
            </w:pPr>
            <w:r>
              <w:rPr>
                <w:rFonts w:ascii="Arial" w:hAnsi="Arial" w:cs="Arial"/>
                <w:color w:val="000000"/>
                <w:sz w:val="16"/>
                <w:szCs w:val="16"/>
              </w:rPr>
              <w:t>41.7</w:t>
            </w:r>
          </w:p>
        </w:tc>
        <w:tc>
          <w:tcPr>
            <w:tcW w:w="850" w:type="dxa"/>
            <w:vAlign w:val="center"/>
          </w:tcPr>
          <w:p w14:paraId="0D4F3494" w14:textId="77777777" w:rsidR="001A077F" w:rsidRDefault="001A077F" w:rsidP="00DC7FC4">
            <w:pPr>
              <w:spacing w:before="20" w:after="20"/>
              <w:jc w:val="center"/>
            </w:pPr>
            <w:r>
              <w:rPr>
                <w:rFonts w:ascii="Arial" w:hAnsi="Arial" w:cs="Arial"/>
                <w:color w:val="000000"/>
                <w:sz w:val="16"/>
                <w:szCs w:val="16"/>
              </w:rPr>
              <w:t>91.7</w:t>
            </w:r>
          </w:p>
        </w:tc>
        <w:tc>
          <w:tcPr>
            <w:tcW w:w="851" w:type="dxa"/>
            <w:vAlign w:val="center"/>
          </w:tcPr>
          <w:p w14:paraId="32A0D2C4" w14:textId="77777777" w:rsidR="001A077F" w:rsidRDefault="001A077F" w:rsidP="00DC7FC4">
            <w:pPr>
              <w:spacing w:before="20" w:after="20"/>
              <w:jc w:val="center"/>
            </w:pPr>
            <w:r>
              <w:rPr>
                <w:rFonts w:ascii="Arial" w:hAnsi="Arial" w:cs="Arial"/>
                <w:color w:val="000000"/>
                <w:sz w:val="16"/>
                <w:szCs w:val="16"/>
              </w:rPr>
              <w:t>n/a</w:t>
            </w:r>
          </w:p>
        </w:tc>
        <w:tc>
          <w:tcPr>
            <w:tcW w:w="850" w:type="dxa"/>
            <w:vAlign w:val="center"/>
          </w:tcPr>
          <w:p w14:paraId="5EC285DA" w14:textId="77777777" w:rsidR="001A077F" w:rsidRDefault="001A077F" w:rsidP="00DC7FC4">
            <w:pPr>
              <w:spacing w:before="20" w:after="20"/>
              <w:jc w:val="center"/>
              <w:rPr>
                <w:rFonts w:ascii="Arial" w:hAnsi="Arial" w:cs="Arial"/>
                <w:sz w:val="16"/>
                <w:szCs w:val="16"/>
              </w:rPr>
            </w:pPr>
            <w:r>
              <w:rPr>
                <w:rFonts w:ascii="Arial" w:hAnsi="Arial" w:cs="Arial"/>
                <w:sz w:val="16"/>
                <w:szCs w:val="16"/>
              </w:rPr>
              <w:t>n/a</w:t>
            </w:r>
          </w:p>
        </w:tc>
        <w:tc>
          <w:tcPr>
            <w:tcW w:w="709" w:type="dxa"/>
            <w:vAlign w:val="center"/>
          </w:tcPr>
          <w:p w14:paraId="6795D9D1" w14:textId="77777777" w:rsidR="001A077F" w:rsidRDefault="001A077F" w:rsidP="00DC7FC4">
            <w:pPr>
              <w:spacing w:before="20" w:after="20"/>
              <w:jc w:val="center"/>
              <w:rPr>
                <w:rFonts w:ascii="Arial" w:hAnsi="Arial" w:cs="Arial"/>
                <w:sz w:val="16"/>
                <w:szCs w:val="16"/>
              </w:rPr>
            </w:pPr>
            <w:r>
              <w:rPr>
                <w:rFonts w:ascii="Arial" w:hAnsi="Arial" w:cs="Arial"/>
                <w:sz w:val="16"/>
                <w:szCs w:val="16"/>
              </w:rPr>
              <w:t>88</w:t>
            </w:r>
          </w:p>
        </w:tc>
        <w:tc>
          <w:tcPr>
            <w:tcW w:w="709" w:type="dxa"/>
            <w:vAlign w:val="center"/>
          </w:tcPr>
          <w:p w14:paraId="7AD2125F" w14:textId="77777777" w:rsidR="001A077F" w:rsidRDefault="001A077F" w:rsidP="00DC7FC4">
            <w:pPr>
              <w:spacing w:before="20" w:after="20"/>
              <w:jc w:val="center"/>
              <w:rPr>
                <w:rFonts w:ascii="Arial" w:hAnsi="Arial" w:cs="Arial"/>
                <w:sz w:val="16"/>
                <w:szCs w:val="16"/>
              </w:rPr>
            </w:pPr>
            <w:r>
              <w:rPr>
                <w:rFonts w:ascii="Arial" w:hAnsi="Arial" w:cs="Arial"/>
                <w:sz w:val="16"/>
                <w:szCs w:val="16"/>
              </w:rPr>
              <w:t>88</w:t>
            </w:r>
          </w:p>
        </w:tc>
      </w:tr>
      <w:tr w:rsidR="001A077F" w14:paraId="4659D70B" w14:textId="77777777" w:rsidTr="001A077F">
        <w:tc>
          <w:tcPr>
            <w:tcW w:w="3823" w:type="dxa"/>
          </w:tcPr>
          <w:p w14:paraId="395F6DB7" w14:textId="77777777" w:rsidR="001A077F" w:rsidRDefault="001A077F" w:rsidP="00DC7FC4">
            <w:pPr>
              <w:spacing w:before="20" w:after="20"/>
            </w:pPr>
            <w:r>
              <w:rPr>
                <w:rFonts w:ascii="Arial" w:hAnsi="Arial" w:cs="Arial"/>
                <w:color w:val="000000"/>
                <w:sz w:val="16"/>
                <w:szCs w:val="16"/>
              </w:rPr>
              <w:t>Percentage of teachers and parents satisfied with parental involvement in decisions about their child's education.</w:t>
            </w:r>
          </w:p>
        </w:tc>
        <w:tc>
          <w:tcPr>
            <w:tcW w:w="708" w:type="dxa"/>
            <w:vAlign w:val="center"/>
          </w:tcPr>
          <w:p w14:paraId="1D00C625" w14:textId="77777777" w:rsidR="001A077F" w:rsidRDefault="001A077F" w:rsidP="00DC7FC4">
            <w:pPr>
              <w:spacing w:before="20" w:after="20"/>
              <w:jc w:val="center"/>
            </w:pPr>
            <w:r>
              <w:rPr>
                <w:rFonts w:ascii="Arial" w:hAnsi="Arial" w:cs="Arial"/>
                <w:color w:val="000000"/>
                <w:sz w:val="16"/>
                <w:szCs w:val="16"/>
              </w:rPr>
              <w:t>n/a</w:t>
            </w:r>
          </w:p>
        </w:tc>
        <w:tc>
          <w:tcPr>
            <w:tcW w:w="851" w:type="dxa"/>
            <w:vAlign w:val="center"/>
          </w:tcPr>
          <w:p w14:paraId="41BE49EA" w14:textId="77777777" w:rsidR="001A077F" w:rsidRDefault="001A077F" w:rsidP="00DC7FC4">
            <w:pPr>
              <w:spacing w:before="20" w:after="20"/>
              <w:jc w:val="center"/>
            </w:pPr>
            <w:r>
              <w:rPr>
                <w:rFonts w:ascii="Arial" w:hAnsi="Arial" w:cs="Arial"/>
                <w:color w:val="000000"/>
                <w:sz w:val="16"/>
                <w:szCs w:val="16"/>
              </w:rPr>
              <w:t>46.7</w:t>
            </w:r>
          </w:p>
        </w:tc>
        <w:tc>
          <w:tcPr>
            <w:tcW w:w="850" w:type="dxa"/>
            <w:vAlign w:val="center"/>
          </w:tcPr>
          <w:p w14:paraId="3C2672FF" w14:textId="77777777" w:rsidR="001A077F" w:rsidRDefault="001A077F" w:rsidP="00DC7FC4">
            <w:pPr>
              <w:spacing w:before="20" w:after="20"/>
              <w:jc w:val="center"/>
            </w:pPr>
            <w:r>
              <w:rPr>
                <w:rFonts w:ascii="Arial" w:hAnsi="Arial" w:cs="Arial"/>
                <w:color w:val="000000"/>
                <w:sz w:val="16"/>
                <w:szCs w:val="16"/>
              </w:rPr>
              <w:t>93.3</w:t>
            </w:r>
          </w:p>
        </w:tc>
        <w:tc>
          <w:tcPr>
            <w:tcW w:w="851" w:type="dxa"/>
            <w:vAlign w:val="center"/>
          </w:tcPr>
          <w:p w14:paraId="2A166413" w14:textId="77777777" w:rsidR="001A077F" w:rsidRDefault="001A077F" w:rsidP="00DC7FC4">
            <w:pPr>
              <w:spacing w:before="20" w:after="20"/>
              <w:jc w:val="center"/>
            </w:pPr>
            <w:r>
              <w:rPr>
                <w:rFonts w:ascii="Arial" w:hAnsi="Arial" w:cs="Arial"/>
                <w:color w:val="000000"/>
                <w:sz w:val="16"/>
                <w:szCs w:val="16"/>
              </w:rPr>
              <w:t>n/a</w:t>
            </w:r>
          </w:p>
        </w:tc>
        <w:tc>
          <w:tcPr>
            <w:tcW w:w="850" w:type="dxa"/>
            <w:vAlign w:val="center"/>
          </w:tcPr>
          <w:p w14:paraId="3809F2A9" w14:textId="77777777" w:rsidR="001A077F" w:rsidRDefault="001A077F" w:rsidP="00DC7FC4">
            <w:pPr>
              <w:spacing w:before="20" w:after="20"/>
              <w:jc w:val="center"/>
              <w:rPr>
                <w:rFonts w:ascii="Arial" w:hAnsi="Arial" w:cs="Arial"/>
                <w:sz w:val="16"/>
                <w:szCs w:val="16"/>
              </w:rPr>
            </w:pPr>
            <w:r>
              <w:rPr>
                <w:rFonts w:ascii="Arial" w:hAnsi="Arial" w:cs="Arial"/>
                <w:sz w:val="16"/>
                <w:szCs w:val="16"/>
              </w:rPr>
              <w:t>n/a</w:t>
            </w:r>
          </w:p>
        </w:tc>
        <w:tc>
          <w:tcPr>
            <w:tcW w:w="709" w:type="dxa"/>
            <w:vAlign w:val="center"/>
          </w:tcPr>
          <w:p w14:paraId="70AF1B5A" w14:textId="77777777" w:rsidR="001A077F" w:rsidRDefault="001A077F" w:rsidP="00DC7FC4">
            <w:pPr>
              <w:spacing w:before="20" w:after="20"/>
              <w:jc w:val="center"/>
              <w:rPr>
                <w:rFonts w:ascii="Arial" w:hAnsi="Arial" w:cs="Arial"/>
                <w:sz w:val="16"/>
                <w:szCs w:val="16"/>
              </w:rPr>
            </w:pPr>
            <w:r>
              <w:rPr>
                <w:rFonts w:ascii="Arial" w:hAnsi="Arial" w:cs="Arial"/>
                <w:sz w:val="16"/>
                <w:szCs w:val="16"/>
              </w:rPr>
              <w:t>93</w:t>
            </w:r>
          </w:p>
        </w:tc>
        <w:tc>
          <w:tcPr>
            <w:tcW w:w="709" w:type="dxa"/>
            <w:vAlign w:val="center"/>
          </w:tcPr>
          <w:p w14:paraId="08B9435C" w14:textId="77777777" w:rsidR="001A077F" w:rsidRDefault="001A077F" w:rsidP="00DC7FC4">
            <w:pPr>
              <w:spacing w:before="20" w:after="20"/>
              <w:jc w:val="center"/>
              <w:rPr>
                <w:rFonts w:ascii="Arial" w:hAnsi="Arial" w:cs="Arial"/>
                <w:sz w:val="16"/>
                <w:szCs w:val="16"/>
              </w:rPr>
            </w:pPr>
            <w:r>
              <w:rPr>
                <w:rFonts w:ascii="Arial" w:hAnsi="Arial" w:cs="Arial"/>
                <w:sz w:val="16"/>
                <w:szCs w:val="16"/>
              </w:rPr>
              <w:t>93</w:t>
            </w:r>
          </w:p>
        </w:tc>
      </w:tr>
      <w:tr w:rsidR="001A077F" w14:paraId="7851A840" w14:textId="77777777" w:rsidTr="001A077F">
        <w:tc>
          <w:tcPr>
            <w:tcW w:w="3823" w:type="dxa"/>
          </w:tcPr>
          <w:p w14:paraId="7F9BAACB" w14:textId="77777777" w:rsidR="001A077F" w:rsidRDefault="001A077F" w:rsidP="00DC7FC4">
            <w:pPr>
              <w:spacing w:before="20" w:after="20"/>
            </w:pPr>
            <w:r>
              <w:rPr>
                <w:rFonts w:ascii="Arial" w:hAnsi="Arial" w:cs="Arial"/>
                <w:color w:val="000000"/>
                <w:sz w:val="16"/>
                <w:szCs w:val="16"/>
              </w:rPr>
              <w:t>Percentage of teachers, parents and students indicating that their school and schools in their jurisdiction have improved or stayed the same the last three years.</w:t>
            </w:r>
          </w:p>
        </w:tc>
        <w:tc>
          <w:tcPr>
            <w:tcW w:w="708" w:type="dxa"/>
            <w:vAlign w:val="center"/>
          </w:tcPr>
          <w:p w14:paraId="11F419DF" w14:textId="77777777" w:rsidR="001A077F" w:rsidRDefault="001A077F" w:rsidP="00DC7FC4">
            <w:pPr>
              <w:spacing w:before="20" w:after="20"/>
              <w:jc w:val="center"/>
            </w:pPr>
            <w:r>
              <w:rPr>
                <w:rFonts w:ascii="Arial" w:hAnsi="Arial" w:cs="Arial"/>
                <w:color w:val="000000"/>
                <w:sz w:val="16"/>
                <w:szCs w:val="16"/>
              </w:rPr>
              <w:t>94.7</w:t>
            </w:r>
          </w:p>
        </w:tc>
        <w:tc>
          <w:tcPr>
            <w:tcW w:w="851" w:type="dxa"/>
            <w:vAlign w:val="center"/>
          </w:tcPr>
          <w:p w14:paraId="5C9137AF" w14:textId="77777777" w:rsidR="001A077F" w:rsidRDefault="001A077F" w:rsidP="00DC7FC4">
            <w:pPr>
              <w:spacing w:before="20" w:after="20"/>
              <w:jc w:val="center"/>
            </w:pPr>
            <w:r>
              <w:rPr>
                <w:rFonts w:ascii="Arial" w:hAnsi="Arial" w:cs="Arial"/>
                <w:color w:val="000000"/>
                <w:sz w:val="16"/>
                <w:szCs w:val="16"/>
              </w:rPr>
              <w:t>57.6</w:t>
            </w:r>
          </w:p>
        </w:tc>
        <w:tc>
          <w:tcPr>
            <w:tcW w:w="850" w:type="dxa"/>
            <w:vAlign w:val="center"/>
          </w:tcPr>
          <w:p w14:paraId="4A120CD7" w14:textId="77777777" w:rsidR="001A077F" w:rsidRDefault="001A077F" w:rsidP="00DC7FC4">
            <w:pPr>
              <w:spacing w:before="20" w:after="20"/>
              <w:jc w:val="center"/>
            </w:pPr>
            <w:r>
              <w:rPr>
                <w:rFonts w:ascii="Arial" w:hAnsi="Arial" w:cs="Arial"/>
                <w:color w:val="000000"/>
                <w:sz w:val="16"/>
                <w:szCs w:val="16"/>
              </w:rPr>
              <w:t>87.5</w:t>
            </w:r>
          </w:p>
        </w:tc>
        <w:tc>
          <w:tcPr>
            <w:tcW w:w="851" w:type="dxa"/>
            <w:vAlign w:val="center"/>
          </w:tcPr>
          <w:p w14:paraId="31836CE6" w14:textId="77777777" w:rsidR="001A077F" w:rsidRDefault="001A077F" w:rsidP="00DC7FC4">
            <w:pPr>
              <w:spacing w:before="20" w:after="20"/>
              <w:jc w:val="center"/>
            </w:pPr>
            <w:r>
              <w:rPr>
                <w:rFonts w:ascii="Arial" w:hAnsi="Arial" w:cs="Arial"/>
                <w:color w:val="000000"/>
                <w:sz w:val="16"/>
                <w:szCs w:val="16"/>
              </w:rPr>
              <w:t>69.4</w:t>
            </w:r>
          </w:p>
        </w:tc>
        <w:tc>
          <w:tcPr>
            <w:tcW w:w="850" w:type="dxa"/>
            <w:vAlign w:val="center"/>
          </w:tcPr>
          <w:p w14:paraId="19F57066" w14:textId="77777777" w:rsidR="001A077F" w:rsidRDefault="001A077F" w:rsidP="00DC7FC4">
            <w:pPr>
              <w:spacing w:before="20" w:after="20"/>
              <w:jc w:val="center"/>
              <w:rPr>
                <w:rFonts w:ascii="Arial" w:hAnsi="Arial" w:cs="Arial"/>
                <w:sz w:val="16"/>
                <w:szCs w:val="16"/>
              </w:rPr>
            </w:pPr>
            <w:r>
              <w:rPr>
                <w:rFonts w:ascii="Arial" w:hAnsi="Arial" w:cs="Arial"/>
                <w:sz w:val="16"/>
                <w:szCs w:val="16"/>
              </w:rPr>
              <w:t>95.0</w:t>
            </w:r>
          </w:p>
        </w:tc>
        <w:tc>
          <w:tcPr>
            <w:tcW w:w="709" w:type="dxa"/>
            <w:vAlign w:val="center"/>
          </w:tcPr>
          <w:p w14:paraId="77E5BF69" w14:textId="77777777" w:rsidR="001A077F" w:rsidRDefault="001A077F" w:rsidP="00DC7FC4">
            <w:pPr>
              <w:spacing w:before="20" w:after="20"/>
              <w:jc w:val="center"/>
              <w:rPr>
                <w:rFonts w:ascii="Arial" w:hAnsi="Arial" w:cs="Arial"/>
                <w:sz w:val="16"/>
                <w:szCs w:val="16"/>
              </w:rPr>
            </w:pPr>
            <w:r>
              <w:rPr>
                <w:rFonts w:ascii="Arial" w:hAnsi="Arial" w:cs="Arial"/>
                <w:sz w:val="16"/>
                <w:szCs w:val="16"/>
              </w:rPr>
              <w:t>85</w:t>
            </w:r>
          </w:p>
        </w:tc>
        <w:tc>
          <w:tcPr>
            <w:tcW w:w="709" w:type="dxa"/>
            <w:vAlign w:val="center"/>
          </w:tcPr>
          <w:p w14:paraId="43ED0E7D" w14:textId="77777777" w:rsidR="001A077F" w:rsidRDefault="001A077F" w:rsidP="00DC7FC4">
            <w:pPr>
              <w:spacing w:before="20" w:after="20"/>
              <w:jc w:val="center"/>
              <w:rPr>
                <w:rFonts w:ascii="Arial" w:hAnsi="Arial" w:cs="Arial"/>
                <w:sz w:val="16"/>
                <w:szCs w:val="16"/>
              </w:rPr>
            </w:pPr>
            <w:r>
              <w:rPr>
                <w:rFonts w:ascii="Arial" w:hAnsi="Arial" w:cs="Arial"/>
                <w:sz w:val="16"/>
                <w:szCs w:val="16"/>
              </w:rPr>
              <w:t>85</w:t>
            </w:r>
          </w:p>
        </w:tc>
      </w:tr>
    </w:tbl>
    <w:p w14:paraId="6FB08D18" w14:textId="77777777" w:rsidR="001A077F" w:rsidRDefault="001A077F" w:rsidP="001A077F">
      <w:pPr>
        <w:rPr>
          <w:rFonts w:ascii="Arial" w:hAnsi="Arial" w:cs="Arial"/>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1A077F" w14:paraId="5314A7FB" w14:textId="77777777" w:rsidTr="00DC7FC4">
        <w:trPr>
          <w:trHeight w:val="1140"/>
        </w:trPr>
        <w:tc>
          <w:tcPr>
            <w:tcW w:w="9350" w:type="dxa"/>
            <w:tcMar>
              <w:top w:w="29" w:type="dxa"/>
              <w:left w:w="29" w:type="dxa"/>
              <w:bottom w:w="0" w:type="dxa"/>
              <w:right w:w="43" w:type="dxa"/>
            </w:tcMar>
            <w:vAlign w:val="center"/>
          </w:tcPr>
          <w:p w14:paraId="6321B6A5" w14:textId="77777777" w:rsidR="001A077F" w:rsidRPr="007510B8" w:rsidRDefault="001A077F" w:rsidP="00DC7FC4">
            <w:pPr>
              <w:rPr>
                <w:rFonts w:ascii="Arial" w:hAnsi="Arial" w:cs="Arial"/>
                <w:b/>
                <w:color w:val="000000"/>
                <w:sz w:val="22"/>
              </w:rPr>
            </w:pPr>
            <w:r w:rsidRPr="007510B8">
              <w:rPr>
                <w:rFonts w:ascii="Arial" w:hAnsi="Arial" w:cs="Arial"/>
                <w:b/>
                <w:color w:val="000000"/>
                <w:sz w:val="22"/>
              </w:rPr>
              <w:t>Comment on Results</w:t>
            </w:r>
          </w:p>
          <w:p w14:paraId="6A64C050" w14:textId="571D50A6" w:rsidR="005A6D78" w:rsidRPr="007510B8" w:rsidRDefault="001A077F" w:rsidP="00DC7FC4">
            <w:pPr>
              <w:rPr>
                <w:rFonts w:ascii="Arial" w:hAnsi="Arial" w:cs="Arial"/>
                <w:iCs/>
                <w:color w:val="000000"/>
                <w:sz w:val="22"/>
              </w:rPr>
            </w:pPr>
            <w:r w:rsidRPr="007510B8">
              <w:rPr>
                <w:rFonts w:ascii="Arial" w:hAnsi="Arial" w:cs="Arial"/>
                <w:iCs/>
                <w:color w:val="000000"/>
                <w:sz w:val="22"/>
              </w:rPr>
              <w:t>T</w:t>
            </w:r>
            <w:r w:rsidR="005A6D78" w:rsidRPr="007510B8">
              <w:rPr>
                <w:rFonts w:ascii="Arial" w:hAnsi="Arial" w:cs="Arial"/>
                <w:iCs/>
                <w:color w:val="000000"/>
                <w:sz w:val="22"/>
              </w:rPr>
              <w:t>wo</w:t>
            </w:r>
            <w:r w:rsidRPr="007510B8">
              <w:rPr>
                <w:rFonts w:ascii="Arial" w:hAnsi="Arial" w:cs="Arial"/>
                <w:iCs/>
                <w:color w:val="000000"/>
                <w:sz w:val="22"/>
              </w:rPr>
              <w:t xml:space="preserve"> of the results for 2019 to 2020 are n/a due to too few respondents</w:t>
            </w:r>
            <w:r w:rsidR="005A6D78" w:rsidRPr="007510B8">
              <w:rPr>
                <w:rFonts w:ascii="Arial" w:hAnsi="Arial" w:cs="Arial"/>
                <w:iCs/>
                <w:color w:val="000000"/>
                <w:sz w:val="22"/>
              </w:rPr>
              <w:t>,</w:t>
            </w:r>
            <w:r w:rsidRPr="007510B8">
              <w:rPr>
                <w:rFonts w:ascii="Arial" w:hAnsi="Arial" w:cs="Arial"/>
                <w:iCs/>
                <w:color w:val="000000"/>
                <w:sz w:val="22"/>
              </w:rPr>
              <w:t xml:space="preserve"> and the other three results show a large degree of variability from prior years. At RECS, teachers, </w:t>
            </w:r>
            <w:proofErr w:type="gramStart"/>
            <w:r w:rsidRPr="007510B8">
              <w:rPr>
                <w:rFonts w:ascii="Arial" w:hAnsi="Arial" w:cs="Arial"/>
                <w:iCs/>
                <w:color w:val="000000"/>
                <w:sz w:val="22"/>
              </w:rPr>
              <w:t>parents</w:t>
            </w:r>
            <w:proofErr w:type="gramEnd"/>
            <w:r w:rsidRPr="007510B8">
              <w:rPr>
                <w:rFonts w:ascii="Arial" w:hAnsi="Arial" w:cs="Arial"/>
                <w:iCs/>
                <w:color w:val="000000"/>
                <w:sz w:val="22"/>
              </w:rPr>
              <w:t xml:space="preserve"> and students rated students are safe at school, and are learning the importance of caring and respecting others from 74.4% to 93.4% in the 2019/2020 academic years and this is an increase </w:t>
            </w:r>
            <w:r w:rsidR="005A6D78" w:rsidRPr="007510B8">
              <w:rPr>
                <w:rFonts w:ascii="Arial" w:hAnsi="Arial" w:cs="Arial"/>
                <w:iCs/>
                <w:color w:val="000000"/>
                <w:sz w:val="22"/>
              </w:rPr>
              <w:t>of 19</w:t>
            </w:r>
            <w:r w:rsidRPr="007510B8">
              <w:rPr>
                <w:rFonts w:ascii="Arial" w:hAnsi="Arial" w:cs="Arial"/>
                <w:iCs/>
                <w:color w:val="000000"/>
                <w:sz w:val="22"/>
              </w:rPr>
              <w:t xml:space="preserve">%. </w:t>
            </w:r>
          </w:p>
          <w:p w14:paraId="1480BA43" w14:textId="4C4895AC" w:rsidR="001A077F" w:rsidRPr="007510B8" w:rsidRDefault="001A077F" w:rsidP="00DC7FC4">
            <w:pPr>
              <w:rPr>
                <w:rFonts w:ascii="Arial" w:hAnsi="Arial" w:cs="Arial"/>
                <w:iCs/>
                <w:color w:val="000000"/>
                <w:sz w:val="22"/>
              </w:rPr>
            </w:pPr>
            <w:r w:rsidRPr="007510B8">
              <w:rPr>
                <w:rFonts w:ascii="Arial" w:hAnsi="Arial" w:cs="Arial"/>
                <w:iCs/>
                <w:color w:val="000000"/>
                <w:sz w:val="22"/>
              </w:rPr>
              <w:t>The percentage of teachers, parents and students that are happy with the overall basic quality of education rose from 92.3% to 93.2%</w:t>
            </w:r>
            <w:r w:rsidR="005A6D78" w:rsidRPr="007510B8">
              <w:rPr>
                <w:rFonts w:ascii="Arial" w:hAnsi="Arial" w:cs="Arial"/>
                <w:iCs/>
                <w:color w:val="000000"/>
                <w:sz w:val="22"/>
              </w:rPr>
              <w:t>.</w:t>
            </w:r>
          </w:p>
          <w:p w14:paraId="5EBEA6DF" w14:textId="37E6A3D8" w:rsidR="001A077F" w:rsidRPr="007510B8" w:rsidRDefault="001A077F" w:rsidP="00DC7FC4">
            <w:pPr>
              <w:rPr>
                <w:rFonts w:ascii="Arial" w:hAnsi="Arial" w:cs="Arial"/>
                <w:iCs/>
                <w:color w:val="000000"/>
                <w:sz w:val="22"/>
              </w:rPr>
            </w:pPr>
            <w:r w:rsidRPr="007510B8">
              <w:rPr>
                <w:rFonts w:ascii="Arial" w:hAnsi="Arial" w:cs="Arial"/>
                <w:iCs/>
                <w:color w:val="000000"/>
                <w:sz w:val="22"/>
              </w:rPr>
              <w:t>The students, parents and teachers at R</w:t>
            </w:r>
            <w:r w:rsidR="005A6D78" w:rsidRPr="007510B8">
              <w:rPr>
                <w:rFonts w:ascii="Arial" w:hAnsi="Arial" w:cs="Arial"/>
                <w:iCs/>
                <w:color w:val="000000"/>
                <w:sz w:val="22"/>
              </w:rPr>
              <w:t>EC</w:t>
            </w:r>
            <w:r w:rsidRPr="007510B8">
              <w:rPr>
                <w:rFonts w:ascii="Arial" w:hAnsi="Arial" w:cs="Arial"/>
                <w:iCs/>
                <w:color w:val="000000"/>
                <w:sz w:val="22"/>
              </w:rPr>
              <w:t xml:space="preserve">S that believe the schools in their jurisdiction have improved rose from 69.4% to 95% </w:t>
            </w:r>
            <w:r w:rsidR="005A6D78" w:rsidRPr="007510B8">
              <w:rPr>
                <w:rFonts w:ascii="Arial" w:hAnsi="Arial" w:cs="Arial"/>
                <w:iCs/>
                <w:color w:val="000000"/>
                <w:sz w:val="22"/>
              </w:rPr>
              <w:t>from</w:t>
            </w:r>
            <w:r w:rsidRPr="007510B8">
              <w:rPr>
                <w:rFonts w:ascii="Arial" w:hAnsi="Arial" w:cs="Arial"/>
                <w:iCs/>
                <w:color w:val="000000"/>
                <w:sz w:val="22"/>
              </w:rPr>
              <w:t xml:space="preserve"> 2019 to 2020</w:t>
            </w:r>
            <w:r w:rsidR="005A6D78" w:rsidRPr="007510B8">
              <w:rPr>
                <w:rFonts w:ascii="Arial" w:hAnsi="Arial" w:cs="Arial"/>
                <w:iCs/>
                <w:color w:val="000000"/>
                <w:sz w:val="22"/>
              </w:rPr>
              <w:t>,</w:t>
            </w:r>
            <w:r w:rsidRPr="007510B8">
              <w:rPr>
                <w:rFonts w:ascii="Arial" w:hAnsi="Arial" w:cs="Arial"/>
                <w:iCs/>
                <w:color w:val="000000"/>
                <w:sz w:val="22"/>
              </w:rPr>
              <w:t xml:space="preserve"> and this is an increase of 25.6%. </w:t>
            </w:r>
          </w:p>
        </w:tc>
      </w:tr>
      <w:tr w:rsidR="001A077F" w14:paraId="302B4CDA" w14:textId="77777777" w:rsidTr="00DC7FC4">
        <w:trPr>
          <w:trHeight w:val="1780"/>
        </w:trPr>
        <w:tc>
          <w:tcPr>
            <w:tcW w:w="9350" w:type="dxa"/>
            <w:tcMar>
              <w:top w:w="29" w:type="dxa"/>
              <w:left w:w="29" w:type="dxa"/>
              <w:bottom w:w="0" w:type="dxa"/>
              <w:right w:w="43" w:type="dxa"/>
            </w:tcMar>
            <w:vAlign w:val="center"/>
          </w:tcPr>
          <w:p w14:paraId="0D9D7135" w14:textId="2778D8A3" w:rsidR="001A077F" w:rsidRPr="007510B8" w:rsidRDefault="001A077F" w:rsidP="008F74D9">
            <w:pPr>
              <w:rPr>
                <w:rFonts w:ascii="Arial" w:hAnsi="Arial" w:cs="Arial"/>
                <w:b/>
                <w:color w:val="000000"/>
                <w:sz w:val="22"/>
              </w:rPr>
            </w:pPr>
            <w:r w:rsidRPr="007510B8">
              <w:rPr>
                <w:rFonts w:ascii="Arial" w:hAnsi="Arial" w:cs="Arial"/>
                <w:b/>
                <w:iCs/>
                <w:color w:val="000000"/>
                <w:sz w:val="22"/>
              </w:rPr>
              <w:t>Strategies</w:t>
            </w:r>
          </w:p>
          <w:p w14:paraId="26AAE145" w14:textId="77777777" w:rsidR="005A6D78" w:rsidRPr="007510B8" w:rsidRDefault="005A6D78" w:rsidP="005A6D78">
            <w:pPr>
              <w:ind w:left="360" w:hanging="360"/>
              <w:jc w:val="both"/>
              <w:rPr>
                <w:rFonts w:ascii="Arial" w:hAnsi="Arial" w:cs="Arial"/>
                <w:bCs/>
                <w:iCs/>
                <w:color w:val="000000"/>
                <w:sz w:val="22"/>
                <w:u w:val="single"/>
              </w:rPr>
            </w:pPr>
            <w:r w:rsidRPr="007510B8">
              <w:rPr>
                <w:rFonts w:ascii="Arial" w:hAnsi="Arial" w:cs="Arial"/>
                <w:bCs/>
                <w:iCs/>
                <w:color w:val="000000"/>
                <w:sz w:val="22"/>
                <w:u w:val="single"/>
              </w:rPr>
              <w:t>Red Earth Creek School</w:t>
            </w:r>
          </w:p>
          <w:p w14:paraId="24F9FCEE" w14:textId="77777777" w:rsidR="005A6D78" w:rsidRPr="007510B8" w:rsidRDefault="001A077F" w:rsidP="005A6D78">
            <w:pPr>
              <w:pStyle w:val="ListParagraph"/>
              <w:numPr>
                <w:ilvl w:val="0"/>
                <w:numId w:val="42"/>
              </w:numPr>
              <w:jc w:val="both"/>
              <w:rPr>
                <w:rFonts w:ascii="Arial" w:hAnsi="Arial" w:cs="Arial"/>
                <w:bCs/>
                <w:iCs/>
                <w:color w:val="000000"/>
                <w:sz w:val="22"/>
                <w:u w:val="single"/>
              </w:rPr>
            </w:pPr>
            <w:r w:rsidRPr="007510B8">
              <w:rPr>
                <w:rFonts w:ascii="Arial" w:hAnsi="Arial" w:cs="Arial"/>
                <w:bCs/>
                <w:iCs/>
                <w:color w:val="000000"/>
                <w:sz w:val="22"/>
              </w:rPr>
              <w:t>RECS will support and follow divisional strategies whenever possible and the aim is to get our measures to be more in alignment with divisional measures in this and all other areas.</w:t>
            </w:r>
          </w:p>
          <w:p w14:paraId="47B2A0EF" w14:textId="77777777" w:rsidR="005A6D78" w:rsidRPr="007510B8" w:rsidRDefault="001A077F" w:rsidP="005A6D78">
            <w:pPr>
              <w:pStyle w:val="ListParagraph"/>
              <w:numPr>
                <w:ilvl w:val="0"/>
                <w:numId w:val="42"/>
              </w:numPr>
              <w:jc w:val="both"/>
              <w:rPr>
                <w:rFonts w:ascii="Arial" w:hAnsi="Arial" w:cs="Arial"/>
                <w:bCs/>
                <w:iCs/>
                <w:color w:val="000000"/>
                <w:sz w:val="22"/>
                <w:u w:val="single"/>
              </w:rPr>
            </w:pPr>
            <w:r w:rsidRPr="007510B8">
              <w:rPr>
                <w:rFonts w:ascii="Arial" w:hAnsi="Arial" w:cs="Arial"/>
                <w:bCs/>
                <w:iCs/>
                <w:color w:val="000000"/>
                <w:sz w:val="22"/>
              </w:rPr>
              <w:t>RECS will continue to have events that promote a safe and caring school and provide more opportunities for students to show care and concern for other students.</w:t>
            </w:r>
          </w:p>
          <w:p w14:paraId="0A6E887A" w14:textId="6A3F9A08" w:rsidR="005A6D78" w:rsidRPr="007510B8" w:rsidRDefault="001A077F" w:rsidP="005A6D78">
            <w:pPr>
              <w:pStyle w:val="ListParagraph"/>
              <w:numPr>
                <w:ilvl w:val="0"/>
                <w:numId w:val="42"/>
              </w:numPr>
              <w:jc w:val="both"/>
              <w:rPr>
                <w:rFonts w:ascii="Arial" w:hAnsi="Arial" w:cs="Arial"/>
                <w:bCs/>
                <w:iCs/>
                <w:color w:val="000000"/>
                <w:sz w:val="22"/>
                <w:u w:val="single"/>
              </w:rPr>
            </w:pPr>
            <w:r w:rsidRPr="007510B8">
              <w:rPr>
                <w:rFonts w:ascii="Arial" w:hAnsi="Arial" w:cs="Arial"/>
                <w:bCs/>
                <w:iCs/>
                <w:color w:val="000000"/>
                <w:sz w:val="22"/>
              </w:rPr>
              <w:t xml:space="preserve">RECS will create a more aggressive communication plan and ensure all parents either have access to internet or know about the communication plan: Monthly Newsletter, Webpage, Facebook with monthly calendar and </w:t>
            </w:r>
            <w:r w:rsidR="00A43B12">
              <w:rPr>
                <w:rFonts w:ascii="Arial" w:hAnsi="Arial" w:cs="Arial"/>
                <w:bCs/>
                <w:iCs/>
                <w:color w:val="000000"/>
                <w:sz w:val="22"/>
              </w:rPr>
              <w:t>monthly highlights</w:t>
            </w:r>
          </w:p>
          <w:p w14:paraId="787C657E" w14:textId="4FB5BF08" w:rsidR="001A077F" w:rsidRPr="007510B8" w:rsidRDefault="001A077F" w:rsidP="005A6D78">
            <w:pPr>
              <w:pStyle w:val="ListParagraph"/>
              <w:numPr>
                <w:ilvl w:val="0"/>
                <w:numId w:val="42"/>
              </w:numPr>
              <w:jc w:val="both"/>
              <w:rPr>
                <w:rFonts w:ascii="Arial" w:hAnsi="Arial" w:cs="Arial"/>
                <w:bCs/>
                <w:iCs/>
                <w:color w:val="000000"/>
                <w:sz w:val="22"/>
                <w:u w:val="single"/>
              </w:rPr>
            </w:pPr>
            <w:r w:rsidRPr="007510B8">
              <w:rPr>
                <w:rFonts w:ascii="Arial" w:hAnsi="Arial" w:cs="Arial"/>
                <w:bCs/>
                <w:iCs/>
                <w:color w:val="000000"/>
                <w:sz w:val="22"/>
              </w:rPr>
              <w:lastRenderedPageBreak/>
              <w:t xml:space="preserve">RECS will </w:t>
            </w:r>
            <w:r w:rsidRPr="007510B8">
              <w:rPr>
                <w:rFonts w:ascii="Arial" w:hAnsi="Arial" w:cs="Arial"/>
                <w:sz w:val="22"/>
              </w:rPr>
              <w:t>continue to evaluate, communicate, and respond to stakeholder satisfaction in the Safe and Caring schools measure and connect the messages back to the accountability pillar survey</w:t>
            </w:r>
          </w:p>
          <w:p w14:paraId="574E82B7" w14:textId="77777777" w:rsidR="001A077F" w:rsidRPr="007510B8" w:rsidRDefault="001A077F" w:rsidP="00DC7FC4">
            <w:pPr>
              <w:jc w:val="both"/>
              <w:rPr>
                <w:rFonts w:ascii="Arial" w:hAnsi="Arial" w:cs="Arial"/>
                <w:b/>
                <w:iCs/>
                <w:color w:val="000000"/>
                <w:sz w:val="22"/>
              </w:rPr>
            </w:pPr>
          </w:p>
          <w:p w14:paraId="79F98EB4" w14:textId="77777777" w:rsidR="001A077F" w:rsidRPr="007510B8" w:rsidRDefault="001A077F" w:rsidP="00DC7FC4">
            <w:pPr>
              <w:ind w:left="360" w:hanging="360"/>
              <w:jc w:val="both"/>
              <w:rPr>
                <w:rFonts w:ascii="Arial" w:hAnsi="Arial" w:cs="Arial"/>
                <w:bCs/>
                <w:iCs/>
                <w:color w:val="000000"/>
                <w:sz w:val="22"/>
                <w:u w:val="single"/>
              </w:rPr>
            </w:pPr>
            <w:r w:rsidRPr="007510B8">
              <w:rPr>
                <w:rFonts w:ascii="Arial" w:hAnsi="Arial" w:cs="Arial"/>
                <w:bCs/>
                <w:iCs/>
                <w:color w:val="000000"/>
                <w:sz w:val="22"/>
                <w:u w:val="single"/>
              </w:rPr>
              <w:t>Division</w:t>
            </w:r>
          </w:p>
          <w:p w14:paraId="75E482A1" w14:textId="77777777" w:rsidR="001A077F" w:rsidRPr="007510B8" w:rsidRDefault="001A077F" w:rsidP="00DC7FC4">
            <w:pPr>
              <w:pStyle w:val="Style2"/>
              <w:jc w:val="left"/>
              <w:rPr>
                <w:i/>
                <w:sz w:val="22"/>
                <w:szCs w:val="22"/>
              </w:rPr>
            </w:pPr>
            <w:r w:rsidRPr="007510B8">
              <w:rPr>
                <w:sz w:val="22"/>
                <w:szCs w:val="22"/>
              </w:rPr>
              <w:t xml:space="preserve">Advocate for equitable access and adequate, </w:t>
            </w:r>
            <w:proofErr w:type="gramStart"/>
            <w:r w:rsidRPr="007510B8">
              <w:rPr>
                <w:sz w:val="22"/>
                <w:szCs w:val="22"/>
              </w:rPr>
              <w:t>predictable</w:t>
            </w:r>
            <w:proofErr w:type="gramEnd"/>
            <w:r w:rsidRPr="007510B8">
              <w:rPr>
                <w:sz w:val="22"/>
                <w:szCs w:val="22"/>
              </w:rPr>
              <w:t xml:space="preserve"> and sustainable funding for programs that support safe and caring schools including collaborative wrap around services with our community partners.</w:t>
            </w:r>
          </w:p>
          <w:p w14:paraId="5A74426A" w14:textId="77777777" w:rsidR="001A077F" w:rsidRPr="007510B8" w:rsidRDefault="001A077F" w:rsidP="00DC7FC4">
            <w:pPr>
              <w:pStyle w:val="Style2"/>
              <w:jc w:val="left"/>
              <w:rPr>
                <w:i/>
                <w:sz w:val="22"/>
                <w:szCs w:val="22"/>
              </w:rPr>
            </w:pPr>
            <w:r w:rsidRPr="007510B8">
              <w:rPr>
                <w:sz w:val="22"/>
                <w:szCs w:val="22"/>
              </w:rPr>
              <w:t>Schools will continue to evaluate, communicate, and respond to stakeholder satisfaction in the Safe and Caring schools measure and connect the messages back to the Accountability Pillar.</w:t>
            </w:r>
          </w:p>
          <w:p w14:paraId="3924B3F3" w14:textId="77777777" w:rsidR="001A077F" w:rsidRPr="007510B8" w:rsidRDefault="001A077F" w:rsidP="00DC7FC4">
            <w:pPr>
              <w:pStyle w:val="Style2"/>
              <w:jc w:val="left"/>
              <w:rPr>
                <w:i/>
                <w:sz w:val="22"/>
                <w:szCs w:val="22"/>
              </w:rPr>
            </w:pPr>
            <w:r w:rsidRPr="007510B8">
              <w:rPr>
                <w:sz w:val="22"/>
                <w:szCs w:val="22"/>
              </w:rPr>
              <w:t>Promote wellness and enhance opportunities to improve wellness of students and staff.</w:t>
            </w:r>
          </w:p>
          <w:p w14:paraId="50184A24" w14:textId="77777777" w:rsidR="001A077F" w:rsidRPr="007510B8" w:rsidRDefault="001A077F" w:rsidP="00DC7FC4">
            <w:pPr>
              <w:pStyle w:val="Style2"/>
              <w:jc w:val="left"/>
              <w:rPr>
                <w:i/>
                <w:sz w:val="22"/>
                <w:szCs w:val="22"/>
              </w:rPr>
            </w:pPr>
            <w:r w:rsidRPr="007510B8">
              <w:rPr>
                <w:sz w:val="22"/>
                <w:szCs w:val="22"/>
              </w:rPr>
              <w:t>Continue to implement Violence Threat Risk Assessment training and resulting processes and communicate progress.</w:t>
            </w:r>
          </w:p>
          <w:p w14:paraId="4EE13140" w14:textId="77777777" w:rsidR="001A077F" w:rsidRPr="007510B8" w:rsidRDefault="001A077F" w:rsidP="00DC7FC4">
            <w:pPr>
              <w:jc w:val="both"/>
              <w:rPr>
                <w:rFonts w:ascii="Arial" w:hAnsi="Arial" w:cs="Arial"/>
                <w:color w:val="FFFFFF"/>
                <w:sz w:val="16"/>
                <w:szCs w:val="16"/>
              </w:rPr>
            </w:pPr>
          </w:p>
        </w:tc>
      </w:tr>
    </w:tbl>
    <w:p w14:paraId="0830108E" w14:textId="77777777" w:rsidR="001A077F" w:rsidRDefault="001A077F" w:rsidP="001A077F">
      <w:pPr>
        <w:rPr>
          <w:rFonts w:ascii="Arial" w:hAnsi="Arial" w:cs="Arial"/>
          <w:color w:val="000000"/>
          <w:sz w:val="14"/>
          <w:szCs w:val="14"/>
        </w:rPr>
      </w:pPr>
      <w:r>
        <w:rPr>
          <w:rFonts w:ascii="Arial" w:hAnsi="Arial" w:cs="Arial"/>
          <w:color w:val="000000"/>
          <w:sz w:val="14"/>
          <w:szCs w:val="14"/>
        </w:rPr>
        <w:lastRenderedPageBreak/>
        <w:t xml:space="preserve">Notes: </w:t>
      </w:r>
    </w:p>
    <w:p w14:paraId="36F7C465" w14:textId="77777777" w:rsidR="001A077F" w:rsidRPr="005A6D78" w:rsidRDefault="001A077F" w:rsidP="001A077F">
      <w:pPr>
        <w:numPr>
          <w:ilvl w:val="0"/>
          <w:numId w:val="40"/>
        </w:numPr>
        <w:spacing w:after="0" w:line="240" w:lineRule="auto"/>
        <w:ind w:left="360"/>
        <w:rPr>
          <w:sz w:val="14"/>
          <w:szCs w:val="14"/>
        </w:rPr>
      </w:pPr>
      <w:r w:rsidRPr="005A6D78">
        <w:rPr>
          <w:rFonts w:ascii="Arial" w:hAnsi="Arial" w:cs="Arial"/>
          <w:color w:val="000000"/>
          <w:sz w:val="14"/>
          <w:szCs w:val="14"/>
        </w:rPr>
        <w:t>Data values have been suppressed where the number of respondents/students is fewer than 6. Suppression is marked with an asterisk (*).</w:t>
      </w:r>
    </w:p>
    <w:p w14:paraId="5A3621FE" w14:textId="5A75DDE5" w:rsidR="001A077F" w:rsidRPr="005A6D78" w:rsidRDefault="001A077F" w:rsidP="001A077F">
      <w:pPr>
        <w:numPr>
          <w:ilvl w:val="0"/>
          <w:numId w:val="40"/>
        </w:numPr>
        <w:spacing w:after="0" w:line="240" w:lineRule="auto"/>
        <w:ind w:left="360"/>
        <w:rPr>
          <w:sz w:val="14"/>
          <w:szCs w:val="14"/>
        </w:rPr>
      </w:pPr>
      <w:r w:rsidRPr="005A6D78">
        <w:rPr>
          <w:rFonts w:ascii="Arial" w:hAnsi="Arial" w:cs="Arial"/>
          <w:color w:val="000000"/>
          <w:sz w:val="14"/>
          <w:szCs w:val="14"/>
        </w:rPr>
        <w:t xml:space="preserve">Student participation in the survey was impacted between 2014 and 2017 due to the number of students responding through the </w:t>
      </w:r>
      <w:r w:rsidR="008F74D9" w:rsidRPr="005A6D78">
        <w:rPr>
          <w:rFonts w:ascii="Arial" w:hAnsi="Arial" w:cs="Arial"/>
          <w:color w:val="000000"/>
          <w:sz w:val="14"/>
          <w:szCs w:val="14"/>
        </w:rPr>
        <w:t>Our SCHOOL</w:t>
      </w:r>
      <w:r w:rsidRPr="005A6D78">
        <w:rPr>
          <w:rFonts w:ascii="Arial" w:hAnsi="Arial" w:cs="Arial"/>
          <w:color w:val="000000"/>
          <w:sz w:val="14"/>
          <w:szCs w:val="14"/>
        </w:rPr>
        <w:t xml:space="preserve">/TTFM (Tell Them </w:t>
      </w:r>
      <w:proofErr w:type="gramStart"/>
      <w:r w:rsidRPr="005A6D78">
        <w:rPr>
          <w:rFonts w:ascii="Arial" w:hAnsi="Arial" w:cs="Arial"/>
          <w:color w:val="000000"/>
          <w:sz w:val="14"/>
          <w:szCs w:val="14"/>
        </w:rPr>
        <w:t>From</w:t>
      </w:r>
      <w:proofErr w:type="gramEnd"/>
      <w:r w:rsidRPr="005A6D78">
        <w:rPr>
          <w:rFonts w:ascii="Arial" w:hAnsi="Arial" w:cs="Arial"/>
          <w:color w:val="000000"/>
          <w:sz w:val="14"/>
          <w:szCs w:val="14"/>
        </w:rPr>
        <w:t xml:space="preserve"> Me) survey tool.</w:t>
      </w:r>
    </w:p>
    <w:p w14:paraId="69C2FC2A" w14:textId="77777777" w:rsidR="001A077F" w:rsidRPr="005A6D78" w:rsidRDefault="001A077F" w:rsidP="001A077F">
      <w:pPr>
        <w:ind w:left="360"/>
        <w:rPr>
          <w:rFonts w:ascii="Arial" w:hAnsi="Arial" w:cs="Arial"/>
          <w:color w:val="000000"/>
          <w:sz w:val="14"/>
          <w:szCs w:val="14"/>
        </w:rPr>
      </w:pPr>
    </w:p>
    <w:p w14:paraId="620D17CB" w14:textId="7850D0DD" w:rsidR="001A077F" w:rsidRPr="005A6D78" w:rsidRDefault="001A077F" w:rsidP="001A077F">
      <w:pPr>
        <w:rPr>
          <w:rFonts w:ascii="Arial" w:hAnsi="Arial" w:cs="Arial"/>
          <w:color w:val="000000"/>
          <w:sz w:val="14"/>
          <w:szCs w:val="14"/>
        </w:rPr>
      </w:pPr>
    </w:p>
    <w:p w14:paraId="7899E9AC" w14:textId="77777777" w:rsidR="001A077F" w:rsidRPr="005A6D78" w:rsidRDefault="001A077F" w:rsidP="001A077F">
      <w:pPr>
        <w:spacing w:after="0" w:line="240" w:lineRule="auto"/>
        <w:ind w:left="360"/>
        <w:rPr>
          <w:sz w:val="14"/>
          <w:szCs w:val="14"/>
        </w:rPr>
      </w:pPr>
    </w:p>
    <w:p w14:paraId="0949D0A1" w14:textId="77777777" w:rsidR="00264EB2" w:rsidRPr="005A6D78" w:rsidRDefault="00264EB2" w:rsidP="00B240F3">
      <w:pPr>
        <w:pStyle w:val="FootnoteText1"/>
        <w:rPr>
          <w:lang w:val="en-CA"/>
        </w:rPr>
      </w:pPr>
    </w:p>
    <w:bookmarkEnd w:id="0"/>
    <w:p w14:paraId="58E18ACD" w14:textId="0883B312" w:rsidR="009E1FFD" w:rsidRDefault="009E1FFD" w:rsidP="009E1FFD">
      <w:pPr>
        <w:spacing w:after="0" w:line="240" w:lineRule="auto"/>
        <w:rPr>
          <w:rFonts w:cs="Times New Roman"/>
          <w:iCs/>
          <w:color w:val="000000"/>
          <w:lang w:val="en-US"/>
        </w:rPr>
      </w:pPr>
    </w:p>
    <w:p w14:paraId="3F797A21" w14:textId="3C2E502A" w:rsidR="005A6D78" w:rsidRDefault="005A6D78" w:rsidP="009E1FFD">
      <w:pPr>
        <w:spacing w:after="0" w:line="240" w:lineRule="auto"/>
        <w:rPr>
          <w:rFonts w:cs="Times New Roman"/>
          <w:iCs/>
          <w:color w:val="000000"/>
          <w:lang w:val="en-US"/>
        </w:rPr>
      </w:pPr>
    </w:p>
    <w:p w14:paraId="57C62489" w14:textId="67748E55" w:rsidR="005A6D78" w:rsidRDefault="005A6D78" w:rsidP="009E1FFD">
      <w:pPr>
        <w:spacing w:after="0" w:line="240" w:lineRule="auto"/>
        <w:rPr>
          <w:rFonts w:cs="Times New Roman"/>
          <w:iCs/>
          <w:color w:val="000000"/>
          <w:lang w:val="en-US"/>
        </w:rPr>
      </w:pPr>
    </w:p>
    <w:p w14:paraId="7D8548AA" w14:textId="7D419046" w:rsidR="005A6D78" w:rsidRDefault="005A6D78" w:rsidP="009E1FFD">
      <w:pPr>
        <w:spacing w:after="0" w:line="240" w:lineRule="auto"/>
        <w:rPr>
          <w:rFonts w:cs="Times New Roman"/>
          <w:iCs/>
          <w:color w:val="000000"/>
          <w:lang w:val="en-US"/>
        </w:rPr>
      </w:pPr>
    </w:p>
    <w:p w14:paraId="5748CAA2" w14:textId="1E9296C6" w:rsidR="005A6D78" w:rsidRDefault="005A6D78" w:rsidP="009E1FFD">
      <w:pPr>
        <w:spacing w:after="0" w:line="240" w:lineRule="auto"/>
        <w:rPr>
          <w:rFonts w:cs="Times New Roman"/>
          <w:iCs/>
          <w:color w:val="000000"/>
          <w:lang w:val="en-US"/>
        </w:rPr>
      </w:pPr>
    </w:p>
    <w:p w14:paraId="78AEEF4F" w14:textId="6A1FB18B" w:rsidR="005A6D78" w:rsidRDefault="005A6D78" w:rsidP="009E1FFD">
      <w:pPr>
        <w:spacing w:after="0" w:line="240" w:lineRule="auto"/>
        <w:rPr>
          <w:rFonts w:cs="Times New Roman"/>
          <w:iCs/>
          <w:color w:val="000000"/>
          <w:lang w:val="en-US"/>
        </w:rPr>
      </w:pPr>
    </w:p>
    <w:p w14:paraId="5CEB0779" w14:textId="3F8A8EF7" w:rsidR="005A6D78" w:rsidRDefault="005A6D78" w:rsidP="009E1FFD">
      <w:pPr>
        <w:spacing w:after="0" w:line="240" w:lineRule="auto"/>
        <w:rPr>
          <w:rFonts w:cs="Times New Roman"/>
          <w:iCs/>
          <w:color w:val="000000"/>
          <w:lang w:val="en-US"/>
        </w:rPr>
      </w:pPr>
    </w:p>
    <w:p w14:paraId="419B63AF" w14:textId="014C1522" w:rsidR="005A6D78" w:rsidRDefault="005A6D78" w:rsidP="009E1FFD">
      <w:pPr>
        <w:spacing w:after="0" w:line="240" w:lineRule="auto"/>
        <w:rPr>
          <w:rFonts w:cs="Times New Roman"/>
          <w:iCs/>
          <w:color w:val="000000"/>
          <w:lang w:val="en-US"/>
        </w:rPr>
      </w:pPr>
    </w:p>
    <w:p w14:paraId="5ED363AF" w14:textId="6EA42277" w:rsidR="005A6D78" w:rsidRDefault="005A6D78" w:rsidP="009E1FFD">
      <w:pPr>
        <w:spacing w:after="0" w:line="240" w:lineRule="auto"/>
        <w:rPr>
          <w:rFonts w:cs="Times New Roman"/>
          <w:iCs/>
          <w:color w:val="000000"/>
          <w:lang w:val="en-US"/>
        </w:rPr>
      </w:pPr>
    </w:p>
    <w:p w14:paraId="29CB1822" w14:textId="6F698F37" w:rsidR="005A6D78" w:rsidRDefault="005A6D78" w:rsidP="009E1FFD">
      <w:pPr>
        <w:spacing w:after="0" w:line="240" w:lineRule="auto"/>
        <w:rPr>
          <w:rFonts w:cs="Times New Roman"/>
          <w:iCs/>
          <w:color w:val="000000"/>
          <w:lang w:val="en-US"/>
        </w:rPr>
      </w:pPr>
    </w:p>
    <w:p w14:paraId="3FA81A08" w14:textId="2EFB71DC" w:rsidR="005A6D78" w:rsidRDefault="005A6D78" w:rsidP="009E1FFD">
      <w:pPr>
        <w:spacing w:after="0" w:line="240" w:lineRule="auto"/>
        <w:rPr>
          <w:rFonts w:cs="Times New Roman"/>
          <w:iCs/>
          <w:color w:val="000000"/>
          <w:lang w:val="en-US"/>
        </w:rPr>
      </w:pPr>
    </w:p>
    <w:p w14:paraId="7F4BCD4D" w14:textId="1A0FEEA6" w:rsidR="005A6D78" w:rsidRDefault="005A6D78" w:rsidP="009E1FFD">
      <w:pPr>
        <w:spacing w:after="0" w:line="240" w:lineRule="auto"/>
        <w:rPr>
          <w:rFonts w:cs="Times New Roman"/>
          <w:iCs/>
          <w:color w:val="000000"/>
          <w:lang w:val="en-US"/>
        </w:rPr>
      </w:pPr>
    </w:p>
    <w:p w14:paraId="70430A87" w14:textId="56F7CE09" w:rsidR="005A6D78" w:rsidRDefault="005A6D78" w:rsidP="009E1FFD">
      <w:pPr>
        <w:spacing w:after="0" w:line="240" w:lineRule="auto"/>
        <w:rPr>
          <w:rFonts w:cs="Times New Roman"/>
          <w:iCs/>
          <w:color w:val="000000"/>
          <w:lang w:val="en-US"/>
        </w:rPr>
      </w:pPr>
    </w:p>
    <w:p w14:paraId="7BA805CF" w14:textId="77F3CE88" w:rsidR="005A6D78" w:rsidRDefault="005A6D78" w:rsidP="009E1FFD">
      <w:pPr>
        <w:spacing w:after="0" w:line="240" w:lineRule="auto"/>
        <w:rPr>
          <w:rFonts w:cs="Times New Roman"/>
          <w:iCs/>
          <w:color w:val="000000"/>
          <w:lang w:val="en-US"/>
        </w:rPr>
      </w:pPr>
    </w:p>
    <w:p w14:paraId="5F472CD1" w14:textId="488F400B" w:rsidR="005A6D78" w:rsidRDefault="005A6D78" w:rsidP="009E1FFD">
      <w:pPr>
        <w:spacing w:after="0" w:line="240" w:lineRule="auto"/>
        <w:rPr>
          <w:rFonts w:cs="Times New Roman"/>
          <w:iCs/>
          <w:color w:val="000000"/>
          <w:lang w:val="en-US"/>
        </w:rPr>
      </w:pPr>
    </w:p>
    <w:p w14:paraId="3A98B1F9" w14:textId="0EF07E58" w:rsidR="005A6D78" w:rsidRDefault="005A6D78" w:rsidP="009E1FFD">
      <w:pPr>
        <w:spacing w:after="0" w:line="240" w:lineRule="auto"/>
        <w:rPr>
          <w:rFonts w:cs="Times New Roman"/>
          <w:iCs/>
          <w:color w:val="000000"/>
          <w:lang w:val="en-US"/>
        </w:rPr>
      </w:pPr>
    </w:p>
    <w:p w14:paraId="3B2BA420" w14:textId="14443545" w:rsidR="005A6D78" w:rsidRDefault="005A6D78" w:rsidP="009E1FFD">
      <w:pPr>
        <w:spacing w:after="0" w:line="240" w:lineRule="auto"/>
        <w:rPr>
          <w:rFonts w:cs="Times New Roman"/>
          <w:iCs/>
          <w:color w:val="000000"/>
          <w:lang w:val="en-US"/>
        </w:rPr>
      </w:pPr>
    </w:p>
    <w:p w14:paraId="17BC6326" w14:textId="31345C6E" w:rsidR="005A6D78" w:rsidRDefault="005A6D78" w:rsidP="009E1FFD">
      <w:pPr>
        <w:spacing w:after="0" w:line="240" w:lineRule="auto"/>
        <w:rPr>
          <w:rFonts w:cs="Times New Roman"/>
          <w:iCs/>
          <w:color w:val="000000"/>
          <w:lang w:val="en-US"/>
        </w:rPr>
      </w:pPr>
    </w:p>
    <w:p w14:paraId="49574696" w14:textId="77777777" w:rsidR="00377739" w:rsidRDefault="00377739" w:rsidP="00A43B12">
      <w:pPr>
        <w:pStyle w:val="Heading1"/>
        <w:tabs>
          <w:tab w:val="left" w:pos="3020"/>
        </w:tabs>
        <w:ind w:left="0" w:firstLine="0"/>
        <w:rPr>
          <w:color w:val="4472C4"/>
          <w:spacing w:val="-4"/>
        </w:rPr>
      </w:pPr>
    </w:p>
    <w:p w14:paraId="01313483" w14:textId="3534E58E" w:rsidR="005A6D78" w:rsidRDefault="005A6D78" w:rsidP="005A6D78">
      <w:pPr>
        <w:pStyle w:val="Heading1"/>
        <w:tabs>
          <w:tab w:val="left" w:pos="3020"/>
        </w:tabs>
      </w:pPr>
      <w:r w:rsidRPr="008B5994">
        <w:rPr>
          <w:color w:val="4472C4"/>
          <w:spacing w:val="-4"/>
        </w:rPr>
        <w:t>Local</w:t>
      </w:r>
      <w:r w:rsidRPr="008B5994">
        <w:rPr>
          <w:color w:val="4472C4"/>
          <w:spacing w:val="-11"/>
        </w:rPr>
        <w:t xml:space="preserve"> </w:t>
      </w:r>
      <w:r w:rsidRPr="008B5994">
        <w:rPr>
          <w:color w:val="4472C4"/>
        </w:rPr>
        <w:t>Outcome</w:t>
      </w:r>
      <w:r w:rsidRPr="008B5994">
        <w:rPr>
          <w:color w:val="4472C4"/>
          <w:spacing w:val="-10"/>
        </w:rPr>
        <w:t xml:space="preserve"> </w:t>
      </w:r>
      <w:r w:rsidRPr="008B5994">
        <w:rPr>
          <w:color w:val="4472C4"/>
          <w:spacing w:val="-4"/>
        </w:rPr>
        <w:t>Five:</w:t>
      </w:r>
      <w:r>
        <w:rPr>
          <w:color w:val="4472C4"/>
          <w:spacing w:val="-4"/>
        </w:rPr>
        <w:t xml:space="preserve"> </w:t>
      </w:r>
      <w:r>
        <w:rPr>
          <w:color w:val="4472C4"/>
        </w:rPr>
        <w:t>P</w:t>
      </w:r>
      <w:r w:rsidRPr="008B5994">
        <w:rPr>
          <w:color w:val="4472C4"/>
        </w:rPr>
        <w:t xml:space="preserve">ositive </w:t>
      </w:r>
      <w:r w:rsidRPr="008B5994">
        <w:rPr>
          <w:color w:val="4472C4"/>
          <w:spacing w:val="-4"/>
        </w:rPr>
        <w:t xml:space="preserve">safety </w:t>
      </w:r>
      <w:r w:rsidRPr="008B5994">
        <w:rPr>
          <w:color w:val="4472C4"/>
        </w:rPr>
        <w:t>attitudes</w:t>
      </w:r>
      <w:r>
        <w:t xml:space="preserve"> </w:t>
      </w:r>
    </w:p>
    <w:p w14:paraId="57B843C7" w14:textId="77777777" w:rsidR="005A6D78" w:rsidRPr="005F7926" w:rsidRDefault="005A6D78" w:rsidP="005A6D78">
      <w:pPr>
        <w:pStyle w:val="Heading1"/>
        <w:tabs>
          <w:tab w:val="left" w:pos="3020"/>
        </w:tabs>
      </w:pPr>
      <w:r>
        <w:t xml:space="preserve">Communicate </w:t>
      </w:r>
      <w:r>
        <w:rPr>
          <w:spacing w:val="-4"/>
        </w:rPr>
        <w:t>and</w:t>
      </w:r>
      <w:r>
        <w:rPr>
          <w:spacing w:val="-37"/>
        </w:rPr>
        <w:t xml:space="preserve"> </w:t>
      </w:r>
      <w:r>
        <w:t>celebrate the importance of safety to all stakeholders</w:t>
      </w:r>
    </w:p>
    <w:p w14:paraId="530D205B" w14:textId="77777777" w:rsidR="005A6D78" w:rsidRDefault="005A6D78" w:rsidP="005A6D78">
      <w:pPr>
        <w:pStyle w:val="BodyText"/>
        <w:spacing w:before="1"/>
        <w:rPr>
          <w:b/>
          <w:sz w:val="16"/>
        </w:rPr>
      </w:pPr>
    </w:p>
    <w:tbl>
      <w:tblPr>
        <w:tblW w:w="9896"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7"/>
        <w:gridCol w:w="705"/>
        <w:gridCol w:w="847"/>
        <w:gridCol w:w="846"/>
        <w:gridCol w:w="707"/>
        <w:gridCol w:w="753"/>
        <w:gridCol w:w="747"/>
        <w:gridCol w:w="934"/>
      </w:tblGrid>
      <w:tr w:rsidR="00A43B12" w14:paraId="611A9463" w14:textId="77777777" w:rsidTr="00A43B12">
        <w:trPr>
          <w:trHeight w:val="318"/>
        </w:trPr>
        <w:tc>
          <w:tcPr>
            <w:tcW w:w="4357" w:type="dxa"/>
            <w:vMerge w:val="restart"/>
            <w:shd w:val="clear" w:color="auto" w:fill="BED2E1"/>
          </w:tcPr>
          <w:p w14:paraId="399F1A0D" w14:textId="77777777" w:rsidR="00A43B12" w:rsidRDefault="00A43B12" w:rsidP="00DC7FC4">
            <w:pPr>
              <w:pStyle w:val="TableParagraph"/>
              <w:spacing w:before="157"/>
              <w:ind w:left="30"/>
              <w:rPr>
                <w:b/>
                <w:sz w:val="16"/>
              </w:rPr>
            </w:pPr>
            <w:r>
              <w:rPr>
                <w:b/>
                <w:sz w:val="16"/>
              </w:rPr>
              <w:t>Performance Measure</w:t>
            </w:r>
          </w:p>
        </w:tc>
        <w:tc>
          <w:tcPr>
            <w:tcW w:w="3858" w:type="dxa"/>
            <w:gridSpan w:val="5"/>
            <w:shd w:val="clear" w:color="auto" w:fill="BED2E1"/>
          </w:tcPr>
          <w:p w14:paraId="27B73A25" w14:textId="77777777" w:rsidR="00A43B12" w:rsidRDefault="00A43B12" w:rsidP="005A6D78">
            <w:pPr>
              <w:pStyle w:val="TableParagraph"/>
              <w:spacing w:before="32"/>
              <w:ind w:left="139"/>
              <w:jc w:val="center"/>
              <w:rPr>
                <w:b/>
                <w:sz w:val="16"/>
              </w:rPr>
            </w:pPr>
            <w:r>
              <w:rPr>
                <w:b/>
                <w:sz w:val="16"/>
              </w:rPr>
              <w:t>Results (in percentages)</w:t>
            </w:r>
          </w:p>
        </w:tc>
        <w:tc>
          <w:tcPr>
            <w:tcW w:w="1681" w:type="dxa"/>
            <w:gridSpan w:val="2"/>
            <w:shd w:val="clear" w:color="auto" w:fill="BED2E1"/>
          </w:tcPr>
          <w:p w14:paraId="3B3E539D" w14:textId="5AD7CA13" w:rsidR="00A43B12" w:rsidRDefault="00A43B12" w:rsidP="005A6D78">
            <w:pPr>
              <w:pStyle w:val="TableParagraph"/>
              <w:spacing w:before="32"/>
              <w:ind w:right="667"/>
              <w:jc w:val="center"/>
              <w:rPr>
                <w:b/>
                <w:sz w:val="16"/>
              </w:rPr>
            </w:pPr>
            <w:r>
              <w:rPr>
                <w:b/>
                <w:sz w:val="16"/>
              </w:rPr>
              <w:t xml:space="preserve">        Targets</w:t>
            </w:r>
          </w:p>
        </w:tc>
      </w:tr>
      <w:tr w:rsidR="00A43B12" w14:paraId="3EFDB5BD" w14:textId="77777777" w:rsidTr="00A43B12">
        <w:trPr>
          <w:trHeight w:val="350"/>
        </w:trPr>
        <w:tc>
          <w:tcPr>
            <w:tcW w:w="4357" w:type="dxa"/>
            <w:vMerge/>
            <w:tcBorders>
              <w:top w:val="nil"/>
            </w:tcBorders>
            <w:shd w:val="clear" w:color="auto" w:fill="BED2E1"/>
          </w:tcPr>
          <w:p w14:paraId="53BB7873" w14:textId="77777777" w:rsidR="00A43B12" w:rsidRDefault="00A43B12" w:rsidP="00DC7FC4">
            <w:pPr>
              <w:rPr>
                <w:sz w:val="2"/>
                <w:szCs w:val="2"/>
              </w:rPr>
            </w:pPr>
          </w:p>
        </w:tc>
        <w:tc>
          <w:tcPr>
            <w:tcW w:w="705" w:type="dxa"/>
            <w:shd w:val="clear" w:color="auto" w:fill="BED2E1"/>
          </w:tcPr>
          <w:p w14:paraId="5A08AF7D" w14:textId="77777777" w:rsidR="00A43B12" w:rsidRDefault="00A43B12" w:rsidP="005A6D78">
            <w:pPr>
              <w:pStyle w:val="TableParagraph"/>
              <w:spacing w:before="29"/>
              <w:ind w:left="7" w:right="11"/>
              <w:jc w:val="center"/>
              <w:rPr>
                <w:b/>
                <w:sz w:val="16"/>
              </w:rPr>
            </w:pPr>
            <w:r>
              <w:rPr>
                <w:b/>
                <w:sz w:val="16"/>
              </w:rPr>
              <w:t>2016</w:t>
            </w:r>
          </w:p>
        </w:tc>
        <w:tc>
          <w:tcPr>
            <w:tcW w:w="847" w:type="dxa"/>
            <w:shd w:val="clear" w:color="auto" w:fill="BED2E1"/>
          </w:tcPr>
          <w:p w14:paraId="1A4134D7" w14:textId="77777777" w:rsidR="00A43B12" w:rsidRDefault="00A43B12" w:rsidP="005A6D78">
            <w:pPr>
              <w:pStyle w:val="TableParagraph"/>
              <w:spacing w:before="29"/>
              <w:ind w:left="12" w:right="12"/>
              <w:jc w:val="center"/>
              <w:rPr>
                <w:b/>
                <w:sz w:val="16"/>
              </w:rPr>
            </w:pPr>
            <w:r>
              <w:rPr>
                <w:b/>
                <w:sz w:val="16"/>
              </w:rPr>
              <w:t>2017</w:t>
            </w:r>
          </w:p>
        </w:tc>
        <w:tc>
          <w:tcPr>
            <w:tcW w:w="846" w:type="dxa"/>
            <w:shd w:val="clear" w:color="auto" w:fill="BED2E1"/>
          </w:tcPr>
          <w:p w14:paraId="5294DB32" w14:textId="77777777" w:rsidR="00A43B12" w:rsidRDefault="00A43B12" w:rsidP="005A6D78">
            <w:pPr>
              <w:pStyle w:val="TableParagraph"/>
              <w:spacing w:before="29"/>
              <w:ind w:right="33"/>
              <w:jc w:val="center"/>
              <w:rPr>
                <w:b/>
                <w:sz w:val="16"/>
              </w:rPr>
            </w:pPr>
            <w:r>
              <w:rPr>
                <w:b/>
                <w:sz w:val="16"/>
              </w:rPr>
              <w:t>2018</w:t>
            </w:r>
          </w:p>
        </w:tc>
        <w:tc>
          <w:tcPr>
            <w:tcW w:w="707" w:type="dxa"/>
            <w:shd w:val="clear" w:color="auto" w:fill="BED2E1"/>
          </w:tcPr>
          <w:p w14:paraId="33A9E4C2" w14:textId="77777777" w:rsidR="00A43B12" w:rsidRDefault="00A43B12" w:rsidP="005A6D78">
            <w:pPr>
              <w:pStyle w:val="TableParagraph"/>
              <w:spacing w:before="29"/>
              <w:ind w:left="31"/>
              <w:jc w:val="center"/>
              <w:rPr>
                <w:b/>
                <w:sz w:val="16"/>
              </w:rPr>
            </w:pPr>
            <w:r>
              <w:rPr>
                <w:b/>
                <w:sz w:val="16"/>
              </w:rPr>
              <w:t>2019</w:t>
            </w:r>
          </w:p>
        </w:tc>
        <w:tc>
          <w:tcPr>
            <w:tcW w:w="753" w:type="dxa"/>
            <w:shd w:val="clear" w:color="auto" w:fill="BED2E1"/>
          </w:tcPr>
          <w:p w14:paraId="17B9A6EB" w14:textId="77777777" w:rsidR="00A43B12" w:rsidRDefault="00A43B12" w:rsidP="005A6D78">
            <w:pPr>
              <w:pStyle w:val="TableParagraph"/>
              <w:spacing w:before="29"/>
              <w:ind w:right="29"/>
              <w:jc w:val="center"/>
              <w:rPr>
                <w:b/>
                <w:sz w:val="16"/>
              </w:rPr>
            </w:pPr>
            <w:r>
              <w:rPr>
                <w:b/>
                <w:sz w:val="16"/>
              </w:rPr>
              <w:t>2020</w:t>
            </w:r>
          </w:p>
        </w:tc>
        <w:tc>
          <w:tcPr>
            <w:tcW w:w="747" w:type="dxa"/>
            <w:shd w:val="clear" w:color="auto" w:fill="BED2E1"/>
          </w:tcPr>
          <w:p w14:paraId="484540F0" w14:textId="77777777" w:rsidR="00A43B12" w:rsidRDefault="00A43B12" w:rsidP="00DC7FC4">
            <w:pPr>
              <w:pStyle w:val="TableParagraph"/>
              <w:spacing w:before="29"/>
              <w:ind w:left="29" w:right="26"/>
              <w:jc w:val="center"/>
              <w:rPr>
                <w:b/>
                <w:sz w:val="16"/>
              </w:rPr>
            </w:pPr>
            <w:r>
              <w:rPr>
                <w:b/>
                <w:sz w:val="16"/>
              </w:rPr>
              <w:t>2021</w:t>
            </w:r>
          </w:p>
        </w:tc>
        <w:tc>
          <w:tcPr>
            <w:tcW w:w="934" w:type="dxa"/>
            <w:shd w:val="clear" w:color="auto" w:fill="BED2E1"/>
          </w:tcPr>
          <w:p w14:paraId="23D9208A" w14:textId="77777777" w:rsidR="00A43B12" w:rsidRDefault="00A43B12" w:rsidP="00DC7FC4">
            <w:pPr>
              <w:pStyle w:val="TableParagraph"/>
              <w:spacing w:before="29"/>
              <w:ind w:left="33" w:right="23"/>
              <w:jc w:val="center"/>
              <w:rPr>
                <w:b/>
                <w:sz w:val="16"/>
              </w:rPr>
            </w:pPr>
            <w:r>
              <w:rPr>
                <w:b/>
                <w:sz w:val="16"/>
              </w:rPr>
              <w:t>2022</w:t>
            </w:r>
          </w:p>
        </w:tc>
      </w:tr>
      <w:tr w:rsidR="00A43B12" w14:paraId="0C077C38" w14:textId="77777777" w:rsidTr="00A43B12">
        <w:trPr>
          <w:trHeight w:val="766"/>
        </w:trPr>
        <w:tc>
          <w:tcPr>
            <w:tcW w:w="4357" w:type="dxa"/>
          </w:tcPr>
          <w:p w14:paraId="2631E2B6" w14:textId="77777777" w:rsidR="00A43B12" w:rsidRDefault="00A43B12" w:rsidP="00DC7FC4">
            <w:pPr>
              <w:pStyle w:val="TableParagraph"/>
              <w:spacing w:before="29"/>
              <w:ind w:left="30"/>
              <w:rPr>
                <w:b/>
                <w:sz w:val="16"/>
              </w:rPr>
            </w:pPr>
            <w:r>
              <w:rPr>
                <w:b/>
                <w:sz w:val="16"/>
              </w:rPr>
              <w:t>Key Safety Messages</w:t>
            </w:r>
          </w:p>
          <w:p w14:paraId="62D32BCB" w14:textId="77777777" w:rsidR="00A43B12" w:rsidRDefault="00A43B12" w:rsidP="00DC7FC4">
            <w:pPr>
              <w:pStyle w:val="TableParagraph"/>
              <w:spacing w:before="23"/>
              <w:ind w:left="30" w:right="343"/>
              <w:rPr>
                <w:sz w:val="16"/>
              </w:rPr>
            </w:pPr>
            <w:r>
              <w:rPr>
                <w:sz w:val="16"/>
              </w:rPr>
              <w:t>Red Earth Creek School will communicate (and report to PRSD) monthly key safety messages to stakeholders through a variety of means and media.</w:t>
            </w:r>
          </w:p>
        </w:tc>
        <w:tc>
          <w:tcPr>
            <w:tcW w:w="705" w:type="dxa"/>
          </w:tcPr>
          <w:p w14:paraId="5A43F61E" w14:textId="77777777" w:rsidR="00A43B12" w:rsidRDefault="00A43B12" w:rsidP="005A6D78">
            <w:pPr>
              <w:pStyle w:val="TableParagraph"/>
              <w:spacing w:before="0"/>
              <w:jc w:val="center"/>
              <w:rPr>
                <w:b/>
                <w:sz w:val="18"/>
              </w:rPr>
            </w:pPr>
          </w:p>
          <w:p w14:paraId="7C45C1E6" w14:textId="77777777" w:rsidR="00A43B12" w:rsidRDefault="00A43B12" w:rsidP="005A6D78">
            <w:pPr>
              <w:pStyle w:val="TableParagraph"/>
              <w:spacing w:before="8"/>
              <w:jc w:val="center"/>
              <w:rPr>
                <w:b/>
                <w:sz w:val="25"/>
              </w:rPr>
            </w:pPr>
          </w:p>
          <w:p w14:paraId="1B2C8F11" w14:textId="77777777" w:rsidR="00A43B12" w:rsidRDefault="00A43B12" w:rsidP="005A6D78">
            <w:pPr>
              <w:pStyle w:val="TableParagraph"/>
              <w:spacing w:before="0"/>
              <w:ind w:left="5" w:right="11"/>
              <w:jc w:val="center"/>
              <w:rPr>
                <w:sz w:val="16"/>
              </w:rPr>
            </w:pPr>
            <w:r>
              <w:rPr>
                <w:sz w:val="16"/>
              </w:rPr>
              <w:t>n/a</w:t>
            </w:r>
          </w:p>
        </w:tc>
        <w:tc>
          <w:tcPr>
            <w:tcW w:w="847" w:type="dxa"/>
          </w:tcPr>
          <w:p w14:paraId="1779320E" w14:textId="77777777" w:rsidR="00A43B12" w:rsidRDefault="00A43B12" w:rsidP="005A6D78">
            <w:pPr>
              <w:pStyle w:val="TableParagraph"/>
              <w:spacing w:before="0"/>
              <w:jc w:val="center"/>
              <w:rPr>
                <w:b/>
                <w:sz w:val="18"/>
              </w:rPr>
            </w:pPr>
          </w:p>
          <w:p w14:paraId="1F820360" w14:textId="77777777" w:rsidR="00A43B12" w:rsidRDefault="00A43B12" w:rsidP="005A6D78">
            <w:pPr>
              <w:pStyle w:val="TableParagraph"/>
              <w:spacing w:before="8"/>
              <w:jc w:val="center"/>
              <w:rPr>
                <w:b/>
                <w:sz w:val="25"/>
              </w:rPr>
            </w:pPr>
          </w:p>
          <w:p w14:paraId="59C84DDE" w14:textId="77777777" w:rsidR="00A43B12" w:rsidRDefault="00A43B12" w:rsidP="005A6D78">
            <w:pPr>
              <w:pStyle w:val="TableParagraph"/>
              <w:spacing w:before="0"/>
              <w:ind w:left="10" w:right="12"/>
              <w:jc w:val="center"/>
              <w:rPr>
                <w:sz w:val="16"/>
              </w:rPr>
            </w:pPr>
          </w:p>
        </w:tc>
        <w:tc>
          <w:tcPr>
            <w:tcW w:w="846" w:type="dxa"/>
          </w:tcPr>
          <w:p w14:paraId="74602F3D" w14:textId="77777777" w:rsidR="00A43B12" w:rsidRDefault="00A43B12" w:rsidP="005A6D78">
            <w:pPr>
              <w:pStyle w:val="TableParagraph"/>
              <w:spacing w:before="0"/>
              <w:jc w:val="center"/>
              <w:rPr>
                <w:b/>
                <w:sz w:val="18"/>
              </w:rPr>
            </w:pPr>
          </w:p>
          <w:p w14:paraId="29011F16" w14:textId="77777777" w:rsidR="00A43B12" w:rsidRDefault="00A43B12" w:rsidP="005A6D78">
            <w:pPr>
              <w:pStyle w:val="TableParagraph"/>
              <w:spacing w:before="8"/>
              <w:jc w:val="center"/>
              <w:rPr>
                <w:b/>
                <w:sz w:val="25"/>
              </w:rPr>
            </w:pPr>
          </w:p>
          <w:p w14:paraId="2B12666F" w14:textId="77777777" w:rsidR="00A43B12" w:rsidRDefault="00A43B12" w:rsidP="005A6D78">
            <w:pPr>
              <w:pStyle w:val="TableParagraph"/>
              <w:spacing w:before="0"/>
              <w:ind w:right="79"/>
              <w:jc w:val="center"/>
              <w:rPr>
                <w:sz w:val="16"/>
              </w:rPr>
            </w:pPr>
          </w:p>
        </w:tc>
        <w:tc>
          <w:tcPr>
            <w:tcW w:w="707" w:type="dxa"/>
          </w:tcPr>
          <w:p w14:paraId="7BF08930" w14:textId="77777777" w:rsidR="00A43B12" w:rsidRPr="00B82F01" w:rsidRDefault="00A43B12" w:rsidP="005A6D78">
            <w:pPr>
              <w:pStyle w:val="TableParagraph"/>
              <w:spacing w:before="0"/>
              <w:jc w:val="center"/>
              <w:rPr>
                <w:bCs/>
                <w:sz w:val="18"/>
              </w:rPr>
            </w:pPr>
          </w:p>
          <w:p w14:paraId="55CBE09C" w14:textId="77777777" w:rsidR="00A43B12" w:rsidRPr="00B82F01" w:rsidRDefault="00A43B12" w:rsidP="005A6D78">
            <w:pPr>
              <w:pStyle w:val="TableParagraph"/>
              <w:spacing w:before="5"/>
              <w:jc w:val="center"/>
              <w:rPr>
                <w:bCs/>
                <w:sz w:val="25"/>
              </w:rPr>
            </w:pPr>
          </w:p>
          <w:p w14:paraId="0974A95A" w14:textId="77777777" w:rsidR="00A43B12" w:rsidRPr="00B82F01" w:rsidRDefault="00A43B12" w:rsidP="005A6D78">
            <w:pPr>
              <w:pStyle w:val="TableParagraph"/>
              <w:spacing w:before="0"/>
              <w:ind w:left="120"/>
              <w:jc w:val="center"/>
              <w:rPr>
                <w:bCs/>
                <w:sz w:val="16"/>
              </w:rPr>
            </w:pPr>
          </w:p>
        </w:tc>
        <w:tc>
          <w:tcPr>
            <w:tcW w:w="753" w:type="dxa"/>
          </w:tcPr>
          <w:p w14:paraId="5B918BA7" w14:textId="77777777" w:rsidR="00A43B12" w:rsidRPr="000B3BD9" w:rsidRDefault="00A43B12" w:rsidP="00DC7FC4">
            <w:pPr>
              <w:pStyle w:val="TableParagraph"/>
              <w:spacing w:before="0"/>
              <w:jc w:val="center"/>
              <w:rPr>
                <w:b/>
                <w:sz w:val="18"/>
              </w:rPr>
            </w:pPr>
          </w:p>
          <w:p w14:paraId="79A77B14" w14:textId="77777777" w:rsidR="00A43B12" w:rsidRPr="000B3BD9" w:rsidRDefault="00A43B12" w:rsidP="00DC7FC4">
            <w:pPr>
              <w:pStyle w:val="TableParagraph"/>
              <w:spacing w:before="5"/>
              <w:jc w:val="center"/>
              <w:rPr>
                <w:b/>
                <w:sz w:val="25"/>
              </w:rPr>
            </w:pPr>
          </w:p>
          <w:p w14:paraId="2929A04F" w14:textId="77777777" w:rsidR="00A43B12" w:rsidRPr="000B3BD9" w:rsidRDefault="00A43B12" w:rsidP="00DC7FC4">
            <w:pPr>
              <w:pStyle w:val="TableParagraph"/>
              <w:spacing w:before="0"/>
              <w:ind w:right="74"/>
              <w:jc w:val="center"/>
              <w:rPr>
                <w:b/>
                <w:sz w:val="16"/>
              </w:rPr>
            </w:pPr>
          </w:p>
        </w:tc>
        <w:tc>
          <w:tcPr>
            <w:tcW w:w="747" w:type="dxa"/>
          </w:tcPr>
          <w:p w14:paraId="06EEB381" w14:textId="77777777" w:rsidR="00A43B12" w:rsidRDefault="00A43B12" w:rsidP="00A43B12">
            <w:pPr>
              <w:pStyle w:val="TableParagraph"/>
              <w:spacing w:before="8"/>
              <w:rPr>
                <w:b/>
                <w:sz w:val="25"/>
              </w:rPr>
            </w:pPr>
          </w:p>
          <w:p w14:paraId="0E690168" w14:textId="77777777" w:rsidR="00A43B12" w:rsidRDefault="00A43B12" w:rsidP="00DC7FC4">
            <w:pPr>
              <w:pStyle w:val="TableParagraph"/>
              <w:spacing w:before="0"/>
              <w:ind w:left="31" w:right="26"/>
              <w:jc w:val="center"/>
              <w:rPr>
                <w:sz w:val="16"/>
              </w:rPr>
            </w:pPr>
            <w:r>
              <w:rPr>
                <w:sz w:val="16"/>
              </w:rPr>
              <w:t>100</w:t>
            </w:r>
          </w:p>
        </w:tc>
        <w:tc>
          <w:tcPr>
            <w:tcW w:w="934" w:type="dxa"/>
          </w:tcPr>
          <w:p w14:paraId="3C64E385" w14:textId="77777777" w:rsidR="00A43B12" w:rsidRDefault="00A43B12" w:rsidP="00A43B12">
            <w:pPr>
              <w:pStyle w:val="TableParagraph"/>
              <w:spacing w:before="8"/>
              <w:rPr>
                <w:b/>
                <w:sz w:val="25"/>
              </w:rPr>
            </w:pPr>
          </w:p>
          <w:p w14:paraId="05793AAA" w14:textId="77777777" w:rsidR="00A43B12" w:rsidRDefault="00A43B12" w:rsidP="00DC7FC4">
            <w:pPr>
              <w:pStyle w:val="TableParagraph"/>
              <w:spacing w:before="0"/>
              <w:ind w:left="33" w:right="20"/>
              <w:jc w:val="center"/>
              <w:rPr>
                <w:sz w:val="16"/>
              </w:rPr>
            </w:pPr>
            <w:r>
              <w:rPr>
                <w:sz w:val="16"/>
              </w:rPr>
              <w:t>100</w:t>
            </w:r>
          </w:p>
        </w:tc>
      </w:tr>
      <w:tr w:rsidR="00A43B12" w14:paraId="7F24EB6F" w14:textId="77777777" w:rsidTr="00A43B12">
        <w:trPr>
          <w:trHeight w:val="935"/>
        </w:trPr>
        <w:tc>
          <w:tcPr>
            <w:tcW w:w="4357" w:type="dxa"/>
          </w:tcPr>
          <w:p w14:paraId="16351EA7" w14:textId="77777777" w:rsidR="00A43B12" w:rsidRDefault="00A43B12" w:rsidP="00DC7FC4">
            <w:pPr>
              <w:pStyle w:val="TableParagraph"/>
              <w:spacing w:before="10"/>
              <w:ind w:left="30" w:right="263"/>
              <w:rPr>
                <w:sz w:val="16"/>
              </w:rPr>
            </w:pPr>
            <w:r>
              <w:rPr>
                <w:b/>
                <w:sz w:val="16"/>
              </w:rPr>
              <w:t xml:space="preserve">Safety Education/Activities </w:t>
            </w:r>
            <w:r>
              <w:rPr>
                <w:sz w:val="16"/>
              </w:rPr>
              <w:t>Red Earth Creek School will provide (and report to PRSD) monthly safety education/activities to staff and</w:t>
            </w:r>
          </w:p>
          <w:p w14:paraId="0EE5A9E3" w14:textId="77777777" w:rsidR="00A43B12" w:rsidRDefault="00A43B12" w:rsidP="00DC7FC4">
            <w:pPr>
              <w:pStyle w:val="TableParagraph"/>
              <w:spacing w:before="3" w:line="166" w:lineRule="exact"/>
              <w:ind w:left="30"/>
              <w:rPr>
                <w:sz w:val="16"/>
              </w:rPr>
            </w:pPr>
            <w:r>
              <w:rPr>
                <w:sz w:val="16"/>
              </w:rPr>
              <w:t>students.</w:t>
            </w:r>
          </w:p>
        </w:tc>
        <w:tc>
          <w:tcPr>
            <w:tcW w:w="705" w:type="dxa"/>
          </w:tcPr>
          <w:p w14:paraId="1BB32C4E" w14:textId="77777777" w:rsidR="00A43B12" w:rsidRDefault="00A43B12" w:rsidP="00DC7FC4">
            <w:pPr>
              <w:pStyle w:val="TableParagraph"/>
              <w:spacing w:before="0"/>
              <w:jc w:val="center"/>
              <w:rPr>
                <w:b/>
                <w:sz w:val="18"/>
              </w:rPr>
            </w:pPr>
          </w:p>
          <w:p w14:paraId="43B760B6" w14:textId="77777777" w:rsidR="00A43B12" w:rsidRDefault="00A43B12" w:rsidP="00DC7FC4">
            <w:pPr>
              <w:pStyle w:val="TableParagraph"/>
              <w:spacing w:before="3"/>
              <w:jc w:val="center"/>
              <w:rPr>
                <w:b/>
                <w:sz w:val="15"/>
              </w:rPr>
            </w:pPr>
          </w:p>
          <w:p w14:paraId="6D05FEAE" w14:textId="77777777" w:rsidR="00A43B12" w:rsidRDefault="00A43B12" w:rsidP="00DC7FC4">
            <w:pPr>
              <w:pStyle w:val="TableParagraph"/>
              <w:spacing w:before="0"/>
              <w:ind w:left="5" w:right="11"/>
              <w:jc w:val="center"/>
              <w:rPr>
                <w:sz w:val="16"/>
              </w:rPr>
            </w:pPr>
            <w:r>
              <w:rPr>
                <w:sz w:val="16"/>
              </w:rPr>
              <w:t>n/a</w:t>
            </w:r>
          </w:p>
        </w:tc>
        <w:tc>
          <w:tcPr>
            <w:tcW w:w="847" w:type="dxa"/>
          </w:tcPr>
          <w:p w14:paraId="1A084DE0" w14:textId="77777777" w:rsidR="00A43B12" w:rsidRDefault="00A43B12" w:rsidP="00DC7FC4">
            <w:pPr>
              <w:pStyle w:val="TableParagraph"/>
              <w:spacing w:before="0"/>
              <w:jc w:val="center"/>
              <w:rPr>
                <w:b/>
                <w:sz w:val="18"/>
              </w:rPr>
            </w:pPr>
          </w:p>
          <w:p w14:paraId="4BA05D2C" w14:textId="77777777" w:rsidR="00A43B12" w:rsidRDefault="00A43B12" w:rsidP="00DC7FC4">
            <w:pPr>
              <w:pStyle w:val="TableParagraph"/>
              <w:spacing w:before="3"/>
              <w:jc w:val="center"/>
              <w:rPr>
                <w:b/>
                <w:sz w:val="15"/>
              </w:rPr>
            </w:pPr>
          </w:p>
          <w:p w14:paraId="62232FCF" w14:textId="77777777" w:rsidR="00A43B12" w:rsidRDefault="00A43B12" w:rsidP="00DC7FC4">
            <w:pPr>
              <w:pStyle w:val="TableParagraph"/>
              <w:spacing w:before="0"/>
              <w:ind w:left="10" w:right="12"/>
              <w:jc w:val="center"/>
              <w:rPr>
                <w:sz w:val="16"/>
              </w:rPr>
            </w:pPr>
          </w:p>
        </w:tc>
        <w:tc>
          <w:tcPr>
            <w:tcW w:w="846" w:type="dxa"/>
          </w:tcPr>
          <w:p w14:paraId="7AEDF555" w14:textId="77777777" w:rsidR="00A43B12" w:rsidRDefault="00A43B12" w:rsidP="00DC7FC4">
            <w:pPr>
              <w:pStyle w:val="TableParagraph"/>
              <w:spacing w:before="0"/>
              <w:jc w:val="center"/>
              <w:rPr>
                <w:b/>
                <w:sz w:val="18"/>
              </w:rPr>
            </w:pPr>
          </w:p>
          <w:p w14:paraId="15E9B59E" w14:textId="77777777" w:rsidR="00A43B12" w:rsidRDefault="00A43B12" w:rsidP="00DC7FC4">
            <w:pPr>
              <w:pStyle w:val="TableParagraph"/>
              <w:spacing w:before="3"/>
              <w:jc w:val="center"/>
              <w:rPr>
                <w:b/>
                <w:sz w:val="15"/>
              </w:rPr>
            </w:pPr>
          </w:p>
          <w:p w14:paraId="41E92C11" w14:textId="77777777" w:rsidR="00A43B12" w:rsidRDefault="00A43B12" w:rsidP="00DC7FC4">
            <w:pPr>
              <w:pStyle w:val="TableParagraph"/>
              <w:spacing w:before="0"/>
              <w:ind w:right="79"/>
              <w:jc w:val="center"/>
              <w:rPr>
                <w:sz w:val="16"/>
              </w:rPr>
            </w:pPr>
          </w:p>
        </w:tc>
        <w:tc>
          <w:tcPr>
            <w:tcW w:w="707" w:type="dxa"/>
          </w:tcPr>
          <w:p w14:paraId="294C4E76" w14:textId="77777777" w:rsidR="00A43B12" w:rsidRPr="00B82F01" w:rsidRDefault="00A43B12" w:rsidP="00DC7FC4">
            <w:pPr>
              <w:pStyle w:val="TableParagraph"/>
              <w:spacing w:before="0"/>
              <w:jc w:val="center"/>
              <w:rPr>
                <w:bCs/>
                <w:sz w:val="18"/>
              </w:rPr>
            </w:pPr>
          </w:p>
          <w:p w14:paraId="6F6AC6E0" w14:textId="77777777" w:rsidR="00A43B12" w:rsidRPr="00B82F01" w:rsidRDefault="00A43B12" w:rsidP="00DC7FC4">
            <w:pPr>
              <w:pStyle w:val="TableParagraph"/>
              <w:spacing w:before="0"/>
              <w:jc w:val="center"/>
              <w:rPr>
                <w:bCs/>
                <w:sz w:val="15"/>
              </w:rPr>
            </w:pPr>
          </w:p>
          <w:p w14:paraId="6E5C808D" w14:textId="77777777" w:rsidR="00A43B12" w:rsidRPr="00B82F01" w:rsidRDefault="00A43B12" w:rsidP="00DC7FC4">
            <w:pPr>
              <w:pStyle w:val="TableParagraph"/>
              <w:spacing w:before="0"/>
              <w:ind w:left="120"/>
              <w:jc w:val="center"/>
              <w:rPr>
                <w:bCs/>
                <w:sz w:val="16"/>
              </w:rPr>
            </w:pPr>
          </w:p>
        </w:tc>
        <w:tc>
          <w:tcPr>
            <w:tcW w:w="753" w:type="dxa"/>
          </w:tcPr>
          <w:p w14:paraId="6DBC80C1" w14:textId="77777777" w:rsidR="00A43B12" w:rsidRPr="000B3BD9" w:rsidRDefault="00A43B12" w:rsidP="00DC7FC4">
            <w:pPr>
              <w:pStyle w:val="TableParagraph"/>
              <w:spacing w:before="0"/>
              <w:jc w:val="center"/>
              <w:rPr>
                <w:b/>
                <w:sz w:val="18"/>
              </w:rPr>
            </w:pPr>
          </w:p>
          <w:p w14:paraId="73A45CBA" w14:textId="77777777" w:rsidR="00A43B12" w:rsidRPr="000B3BD9" w:rsidRDefault="00A43B12" w:rsidP="00DC7FC4">
            <w:pPr>
              <w:pStyle w:val="TableParagraph"/>
              <w:spacing w:before="0"/>
              <w:jc w:val="center"/>
              <w:rPr>
                <w:b/>
                <w:sz w:val="15"/>
              </w:rPr>
            </w:pPr>
          </w:p>
          <w:p w14:paraId="03864C14" w14:textId="77777777" w:rsidR="00A43B12" w:rsidRPr="000B3BD9" w:rsidRDefault="00A43B12" w:rsidP="00DC7FC4">
            <w:pPr>
              <w:pStyle w:val="TableParagraph"/>
              <w:spacing w:before="0"/>
              <w:ind w:right="117"/>
              <w:jc w:val="center"/>
              <w:rPr>
                <w:b/>
                <w:sz w:val="16"/>
              </w:rPr>
            </w:pPr>
          </w:p>
        </w:tc>
        <w:tc>
          <w:tcPr>
            <w:tcW w:w="747" w:type="dxa"/>
          </w:tcPr>
          <w:p w14:paraId="52213C29" w14:textId="77777777" w:rsidR="00A43B12" w:rsidRDefault="00A43B12" w:rsidP="00DC7FC4">
            <w:pPr>
              <w:pStyle w:val="TableParagraph"/>
              <w:spacing w:before="0"/>
              <w:jc w:val="center"/>
              <w:rPr>
                <w:b/>
                <w:sz w:val="18"/>
              </w:rPr>
            </w:pPr>
          </w:p>
          <w:p w14:paraId="600DC0C4" w14:textId="77777777" w:rsidR="00A43B12" w:rsidRDefault="00A43B12" w:rsidP="00DC7FC4">
            <w:pPr>
              <w:pStyle w:val="TableParagraph"/>
              <w:spacing w:before="3"/>
              <w:jc w:val="center"/>
              <w:rPr>
                <w:b/>
                <w:sz w:val="15"/>
              </w:rPr>
            </w:pPr>
          </w:p>
          <w:p w14:paraId="0AA9112C" w14:textId="77777777" w:rsidR="00A43B12" w:rsidRDefault="00A43B12" w:rsidP="00DC7FC4">
            <w:pPr>
              <w:pStyle w:val="TableParagraph"/>
              <w:spacing w:before="0"/>
              <w:ind w:left="31" w:right="26"/>
              <w:jc w:val="center"/>
              <w:rPr>
                <w:sz w:val="16"/>
              </w:rPr>
            </w:pPr>
            <w:r>
              <w:rPr>
                <w:sz w:val="16"/>
              </w:rPr>
              <w:t>100</w:t>
            </w:r>
          </w:p>
        </w:tc>
        <w:tc>
          <w:tcPr>
            <w:tcW w:w="934" w:type="dxa"/>
          </w:tcPr>
          <w:p w14:paraId="13048307" w14:textId="77777777" w:rsidR="00A43B12" w:rsidRDefault="00A43B12" w:rsidP="00DC7FC4">
            <w:pPr>
              <w:pStyle w:val="TableParagraph"/>
              <w:spacing w:before="0"/>
              <w:jc w:val="center"/>
              <w:rPr>
                <w:b/>
                <w:sz w:val="18"/>
              </w:rPr>
            </w:pPr>
          </w:p>
          <w:p w14:paraId="2F23664E" w14:textId="77777777" w:rsidR="00A43B12" w:rsidRDefault="00A43B12" w:rsidP="00DC7FC4">
            <w:pPr>
              <w:pStyle w:val="TableParagraph"/>
              <w:spacing w:before="3"/>
              <w:jc w:val="center"/>
              <w:rPr>
                <w:b/>
                <w:sz w:val="15"/>
              </w:rPr>
            </w:pPr>
          </w:p>
          <w:p w14:paraId="7C18921A" w14:textId="77777777" w:rsidR="00A43B12" w:rsidRDefault="00A43B12" w:rsidP="00DC7FC4">
            <w:pPr>
              <w:pStyle w:val="TableParagraph"/>
              <w:spacing w:before="0"/>
              <w:ind w:left="33" w:right="20"/>
              <w:jc w:val="center"/>
              <w:rPr>
                <w:sz w:val="16"/>
              </w:rPr>
            </w:pPr>
            <w:r>
              <w:rPr>
                <w:sz w:val="16"/>
              </w:rPr>
              <w:t>100</w:t>
            </w:r>
          </w:p>
        </w:tc>
      </w:tr>
      <w:tr w:rsidR="00A43B12" w14:paraId="392A2E64" w14:textId="77777777" w:rsidTr="00A43B12">
        <w:trPr>
          <w:trHeight w:val="750"/>
        </w:trPr>
        <w:tc>
          <w:tcPr>
            <w:tcW w:w="4357" w:type="dxa"/>
          </w:tcPr>
          <w:p w14:paraId="46690785" w14:textId="77777777" w:rsidR="00A43B12" w:rsidRDefault="00A43B12" w:rsidP="00DC7FC4">
            <w:pPr>
              <w:pStyle w:val="TableParagraph"/>
              <w:spacing w:before="10"/>
              <w:ind w:left="30" w:right="236"/>
              <w:rPr>
                <w:sz w:val="16"/>
              </w:rPr>
            </w:pPr>
            <w:r>
              <w:rPr>
                <w:b/>
                <w:sz w:val="16"/>
              </w:rPr>
              <w:t xml:space="preserve">Required Emergency Drills </w:t>
            </w:r>
            <w:r>
              <w:rPr>
                <w:sz w:val="16"/>
              </w:rPr>
              <w:t>Red Earth Creek School will conduct (and report to PRSD) the required</w:t>
            </w:r>
          </w:p>
          <w:p w14:paraId="46525F72" w14:textId="77777777" w:rsidR="00A43B12" w:rsidRDefault="00A43B12" w:rsidP="00DC7FC4">
            <w:pPr>
              <w:pStyle w:val="TableParagraph"/>
              <w:spacing w:before="3" w:line="166" w:lineRule="exact"/>
              <w:ind w:left="30"/>
              <w:rPr>
                <w:sz w:val="16"/>
              </w:rPr>
            </w:pPr>
            <w:r>
              <w:rPr>
                <w:sz w:val="16"/>
              </w:rPr>
              <w:t>number of fire drills and lockdown drills.</w:t>
            </w:r>
          </w:p>
        </w:tc>
        <w:tc>
          <w:tcPr>
            <w:tcW w:w="705" w:type="dxa"/>
          </w:tcPr>
          <w:p w14:paraId="612461FE" w14:textId="77777777" w:rsidR="00A43B12" w:rsidRDefault="00A43B12" w:rsidP="00DC7FC4">
            <w:pPr>
              <w:pStyle w:val="TableParagraph"/>
              <w:spacing w:before="1"/>
              <w:jc w:val="center"/>
              <w:rPr>
                <w:b/>
                <w:sz w:val="25"/>
              </w:rPr>
            </w:pPr>
          </w:p>
          <w:p w14:paraId="4BD03559" w14:textId="77777777" w:rsidR="00A43B12" w:rsidRDefault="00A43B12" w:rsidP="00DC7FC4">
            <w:pPr>
              <w:pStyle w:val="TableParagraph"/>
              <w:spacing w:before="0"/>
              <w:ind w:left="5" w:right="11"/>
              <w:jc w:val="center"/>
              <w:rPr>
                <w:sz w:val="16"/>
              </w:rPr>
            </w:pPr>
            <w:r>
              <w:rPr>
                <w:sz w:val="16"/>
              </w:rPr>
              <w:t>n/a</w:t>
            </w:r>
          </w:p>
        </w:tc>
        <w:tc>
          <w:tcPr>
            <w:tcW w:w="847" w:type="dxa"/>
          </w:tcPr>
          <w:p w14:paraId="0D9B7CA3" w14:textId="77777777" w:rsidR="00A43B12" w:rsidRDefault="00A43B12" w:rsidP="00DC7FC4">
            <w:pPr>
              <w:pStyle w:val="TableParagraph"/>
              <w:spacing w:before="1"/>
              <w:jc w:val="center"/>
              <w:rPr>
                <w:b/>
                <w:sz w:val="25"/>
              </w:rPr>
            </w:pPr>
          </w:p>
          <w:p w14:paraId="210942DF" w14:textId="77777777" w:rsidR="00A43B12" w:rsidRDefault="00A43B12" w:rsidP="00DC7FC4">
            <w:pPr>
              <w:pStyle w:val="TableParagraph"/>
              <w:spacing w:before="0"/>
              <w:ind w:left="10" w:right="12"/>
              <w:jc w:val="center"/>
              <w:rPr>
                <w:sz w:val="16"/>
              </w:rPr>
            </w:pPr>
          </w:p>
        </w:tc>
        <w:tc>
          <w:tcPr>
            <w:tcW w:w="846" w:type="dxa"/>
          </w:tcPr>
          <w:p w14:paraId="7B572DB0" w14:textId="77777777" w:rsidR="00A43B12" w:rsidRDefault="00A43B12" w:rsidP="00DC7FC4">
            <w:pPr>
              <w:pStyle w:val="TableParagraph"/>
              <w:spacing w:before="1"/>
              <w:jc w:val="center"/>
              <w:rPr>
                <w:b/>
                <w:sz w:val="25"/>
              </w:rPr>
            </w:pPr>
          </w:p>
          <w:p w14:paraId="5A80C07B" w14:textId="77777777" w:rsidR="00A43B12" w:rsidRDefault="00A43B12" w:rsidP="00DC7FC4">
            <w:pPr>
              <w:pStyle w:val="TableParagraph"/>
              <w:spacing w:before="0"/>
              <w:ind w:right="79"/>
              <w:jc w:val="center"/>
              <w:rPr>
                <w:sz w:val="16"/>
              </w:rPr>
            </w:pPr>
          </w:p>
        </w:tc>
        <w:tc>
          <w:tcPr>
            <w:tcW w:w="707" w:type="dxa"/>
          </w:tcPr>
          <w:p w14:paraId="18651F27" w14:textId="77777777" w:rsidR="00A43B12" w:rsidRPr="00B82F01" w:rsidRDefault="00A43B12" w:rsidP="00DC7FC4">
            <w:pPr>
              <w:pStyle w:val="TableParagraph"/>
              <w:spacing w:before="10"/>
              <w:jc w:val="center"/>
              <w:rPr>
                <w:bCs/>
                <w:sz w:val="24"/>
              </w:rPr>
            </w:pPr>
          </w:p>
          <w:p w14:paraId="7A68E74B" w14:textId="77777777" w:rsidR="00A43B12" w:rsidRPr="00B82F01" w:rsidRDefault="00A43B12" w:rsidP="00DC7FC4">
            <w:pPr>
              <w:pStyle w:val="TableParagraph"/>
              <w:spacing w:before="0"/>
              <w:ind w:left="74"/>
              <w:jc w:val="center"/>
              <w:rPr>
                <w:bCs/>
                <w:sz w:val="16"/>
              </w:rPr>
            </w:pPr>
          </w:p>
        </w:tc>
        <w:tc>
          <w:tcPr>
            <w:tcW w:w="753" w:type="dxa"/>
          </w:tcPr>
          <w:p w14:paraId="257E1711" w14:textId="77777777" w:rsidR="00A43B12" w:rsidRPr="000B3BD9" w:rsidRDefault="00A43B12" w:rsidP="00DC7FC4">
            <w:pPr>
              <w:pStyle w:val="TableParagraph"/>
              <w:spacing w:before="10"/>
              <w:jc w:val="center"/>
              <w:rPr>
                <w:b/>
                <w:sz w:val="24"/>
              </w:rPr>
            </w:pPr>
          </w:p>
          <w:p w14:paraId="7147B386" w14:textId="77777777" w:rsidR="00A43B12" w:rsidRPr="000B3BD9" w:rsidRDefault="00A43B12" w:rsidP="00DC7FC4">
            <w:pPr>
              <w:pStyle w:val="TableParagraph"/>
              <w:spacing w:before="0"/>
              <w:ind w:right="74"/>
              <w:jc w:val="center"/>
              <w:rPr>
                <w:b/>
                <w:sz w:val="16"/>
              </w:rPr>
            </w:pPr>
          </w:p>
        </w:tc>
        <w:tc>
          <w:tcPr>
            <w:tcW w:w="747" w:type="dxa"/>
          </w:tcPr>
          <w:p w14:paraId="66BF1F67" w14:textId="77777777" w:rsidR="00A43B12" w:rsidRDefault="00A43B12" w:rsidP="00DC7FC4">
            <w:pPr>
              <w:pStyle w:val="TableParagraph"/>
              <w:spacing w:before="1"/>
              <w:jc w:val="center"/>
              <w:rPr>
                <w:b/>
                <w:sz w:val="25"/>
              </w:rPr>
            </w:pPr>
          </w:p>
          <w:p w14:paraId="4D2498D8" w14:textId="77777777" w:rsidR="00A43B12" w:rsidRDefault="00A43B12" w:rsidP="00DC7FC4">
            <w:pPr>
              <w:pStyle w:val="TableParagraph"/>
              <w:spacing w:before="0"/>
              <w:ind w:left="31" w:right="26"/>
              <w:jc w:val="center"/>
              <w:rPr>
                <w:sz w:val="16"/>
              </w:rPr>
            </w:pPr>
            <w:r>
              <w:rPr>
                <w:sz w:val="16"/>
              </w:rPr>
              <w:t>100</w:t>
            </w:r>
          </w:p>
        </w:tc>
        <w:tc>
          <w:tcPr>
            <w:tcW w:w="934" w:type="dxa"/>
          </w:tcPr>
          <w:p w14:paraId="10087BED" w14:textId="77777777" w:rsidR="00A43B12" w:rsidRDefault="00A43B12" w:rsidP="00DC7FC4">
            <w:pPr>
              <w:pStyle w:val="TableParagraph"/>
              <w:spacing w:before="1"/>
              <w:jc w:val="center"/>
              <w:rPr>
                <w:b/>
                <w:sz w:val="25"/>
              </w:rPr>
            </w:pPr>
          </w:p>
          <w:p w14:paraId="3086E454" w14:textId="77777777" w:rsidR="00A43B12" w:rsidRDefault="00A43B12" w:rsidP="00DC7FC4">
            <w:pPr>
              <w:pStyle w:val="TableParagraph"/>
              <w:spacing w:before="0"/>
              <w:ind w:left="33" w:right="20"/>
              <w:jc w:val="center"/>
              <w:rPr>
                <w:sz w:val="16"/>
              </w:rPr>
            </w:pPr>
            <w:r>
              <w:rPr>
                <w:sz w:val="16"/>
              </w:rPr>
              <w:t>100</w:t>
            </w:r>
          </w:p>
        </w:tc>
      </w:tr>
    </w:tbl>
    <w:p w14:paraId="224274A5" w14:textId="77777777" w:rsidR="005A6D78" w:rsidRDefault="005A6D78" w:rsidP="005A6D78">
      <w:pPr>
        <w:pStyle w:val="BodyText"/>
        <w:spacing w:after="1"/>
        <w:rPr>
          <w:b/>
          <w:sz w:val="16"/>
        </w:rPr>
      </w:pPr>
    </w:p>
    <w:tbl>
      <w:tblPr>
        <w:tblW w:w="991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0"/>
      </w:tblGrid>
      <w:tr w:rsidR="005A6D78" w14:paraId="49958279" w14:textId="77777777" w:rsidTr="00DC7FC4">
        <w:trPr>
          <w:trHeight w:val="1180"/>
        </w:trPr>
        <w:tc>
          <w:tcPr>
            <w:tcW w:w="9910" w:type="dxa"/>
          </w:tcPr>
          <w:p w14:paraId="6A819EE7" w14:textId="77777777" w:rsidR="005A6D78" w:rsidRPr="00BA03F4" w:rsidRDefault="005A6D78" w:rsidP="00DC7FC4">
            <w:pPr>
              <w:pStyle w:val="TableParagraph"/>
              <w:spacing w:before="152"/>
              <w:ind w:left="28"/>
              <w:rPr>
                <w:b/>
              </w:rPr>
            </w:pPr>
            <w:r w:rsidRPr="00BA03F4">
              <w:rPr>
                <w:b/>
              </w:rPr>
              <w:t>Comment on Results</w:t>
            </w:r>
          </w:p>
          <w:p w14:paraId="3D432D35" w14:textId="5387C338" w:rsidR="005A6D78" w:rsidRPr="00BA03F4" w:rsidRDefault="00BA03F4" w:rsidP="00DC7FC4">
            <w:pPr>
              <w:pStyle w:val="TableParagraph"/>
              <w:spacing w:before="10"/>
              <w:rPr>
                <w:b/>
                <w:iCs/>
              </w:rPr>
            </w:pPr>
            <w:r>
              <w:rPr>
                <w:iCs/>
              </w:rPr>
              <w:t xml:space="preserve">Divisional safety messages were read at monthly school assemblies as well as included in our monthly newsletter. Red Earth Creek School completed multiple fire drills prior to March </w:t>
            </w:r>
            <w:r w:rsidR="00956CFE">
              <w:rPr>
                <w:iCs/>
              </w:rPr>
              <w:t>2020</w:t>
            </w:r>
            <w:r w:rsidR="006842CF">
              <w:rPr>
                <w:iCs/>
              </w:rPr>
              <w:t>, in which students began at home learning due to C</w:t>
            </w:r>
            <w:r w:rsidR="008D6273">
              <w:rPr>
                <w:iCs/>
              </w:rPr>
              <w:t>ovid</w:t>
            </w:r>
            <w:r w:rsidR="006842CF">
              <w:rPr>
                <w:iCs/>
              </w:rPr>
              <w:t>-1</w:t>
            </w:r>
            <w:r w:rsidR="008D6273">
              <w:rPr>
                <w:iCs/>
              </w:rPr>
              <w:t>9</w:t>
            </w:r>
            <w:r w:rsidR="00956CFE">
              <w:rPr>
                <w:iCs/>
              </w:rPr>
              <w:t xml:space="preserve">. As well RECS completed </w:t>
            </w:r>
            <w:r w:rsidR="008D6273">
              <w:rPr>
                <w:iCs/>
              </w:rPr>
              <w:t>one</w:t>
            </w:r>
            <w:r w:rsidR="00956CFE">
              <w:rPr>
                <w:iCs/>
              </w:rPr>
              <w:t xml:space="preserve"> lock</w:t>
            </w:r>
            <w:r w:rsidR="004E4F1B">
              <w:rPr>
                <w:iCs/>
              </w:rPr>
              <w:t xml:space="preserve"> </w:t>
            </w:r>
            <w:r w:rsidR="00956CFE">
              <w:rPr>
                <w:iCs/>
              </w:rPr>
              <w:t>down practice</w:t>
            </w:r>
            <w:r w:rsidR="004E4F1B">
              <w:rPr>
                <w:iCs/>
              </w:rPr>
              <w:t xml:space="preserve"> and discussed the process with students at the classroom level</w:t>
            </w:r>
            <w:r w:rsidR="00956CFE">
              <w:rPr>
                <w:iCs/>
              </w:rPr>
              <w:t xml:space="preserve">. </w:t>
            </w:r>
          </w:p>
          <w:p w14:paraId="552A0F30" w14:textId="77777777" w:rsidR="005A6D78" w:rsidRPr="00BA03F4" w:rsidRDefault="005A6D78" w:rsidP="00DC7FC4">
            <w:pPr>
              <w:pStyle w:val="TableParagraph"/>
              <w:spacing w:before="0"/>
              <w:ind w:left="28"/>
            </w:pPr>
          </w:p>
        </w:tc>
      </w:tr>
      <w:tr w:rsidR="005A6D78" w14:paraId="64B76620" w14:textId="77777777" w:rsidTr="00DC7FC4">
        <w:trPr>
          <w:trHeight w:val="1869"/>
        </w:trPr>
        <w:tc>
          <w:tcPr>
            <w:tcW w:w="9910" w:type="dxa"/>
          </w:tcPr>
          <w:p w14:paraId="07BB343A" w14:textId="77777777" w:rsidR="005A6D78" w:rsidRPr="00BA03F4" w:rsidRDefault="005A6D78" w:rsidP="00DC7FC4">
            <w:pPr>
              <w:pStyle w:val="TableParagraph"/>
              <w:spacing w:before="25"/>
              <w:ind w:left="28"/>
              <w:rPr>
                <w:b/>
              </w:rPr>
            </w:pPr>
            <w:r w:rsidRPr="00BA03F4">
              <w:rPr>
                <w:b/>
              </w:rPr>
              <w:t>Strategies</w:t>
            </w:r>
          </w:p>
          <w:p w14:paraId="33CF4780" w14:textId="77777777" w:rsidR="005A6D78" w:rsidRPr="00BA03F4" w:rsidRDefault="005A6D78" w:rsidP="00DC7FC4">
            <w:pPr>
              <w:pStyle w:val="TableParagraph"/>
              <w:spacing w:before="1"/>
              <w:rPr>
                <w:bCs/>
                <w:u w:val="single"/>
              </w:rPr>
            </w:pPr>
            <w:r w:rsidRPr="00BA03F4">
              <w:rPr>
                <w:bCs/>
                <w:u w:val="single"/>
              </w:rPr>
              <w:t>Red Earth Creek School</w:t>
            </w:r>
          </w:p>
          <w:p w14:paraId="665EBB7A" w14:textId="77777777" w:rsidR="00A142F0" w:rsidRPr="00BA03F4" w:rsidRDefault="005A6D78" w:rsidP="00A142F0">
            <w:pPr>
              <w:pStyle w:val="TableParagraph"/>
              <w:numPr>
                <w:ilvl w:val="0"/>
                <w:numId w:val="45"/>
              </w:numPr>
              <w:tabs>
                <w:tab w:val="left" w:pos="490"/>
              </w:tabs>
              <w:spacing w:before="0"/>
              <w:ind w:right="20"/>
            </w:pPr>
            <w:r w:rsidRPr="00BA03F4">
              <w:t xml:space="preserve">A site-based Emergency Management Plan is developed annually. </w:t>
            </w:r>
          </w:p>
          <w:p w14:paraId="484ED67A" w14:textId="77777777" w:rsidR="00A142F0" w:rsidRPr="00BA03F4" w:rsidRDefault="005A6D78" w:rsidP="00A142F0">
            <w:pPr>
              <w:pStyle w:val="TableParagraph"/>
              <w:numPr>
                <w:ilvl w:val="0"/>
                <w:numId w:val="45"/>
              </w:numPr>
              <w:tabs>
                <w:tab w:val="left" w:pos="490"/>
              </w:tabs>
              <w:spacing w:before="0"/>
              <w:ind w:right="20"/>
            </w:pPr>
            <w:r w:rsidRPr="00BA03F4">
              <w:t>A</w:t>
            </w:r>
            <w:r w:rsidRPr="00BA03F4">
              <w:rPr>
                <w:spacing w:val="-3"/>
              </w:rPr>
              <w:t xml:space="preserve"> </w:t>
            </w:r>
            <w:r w:rsidRPr="00BA03F4">
              <w:t>site-based</w:t>
            </w:r>
            <w:r w:rsidRPr="00BA03F4">
              <w:rPr>
                <w:spacing w:val="-2"/>
              </w:rPr>
              <w:t xml:space="preserve"> </w:t>
            </w:r>
            <w:r w:rsidRPr="00BA03F4">
              <w:t>Safety</w:t>
            </w:r>
            <w:r w:rsidRPr="00BA03F4">
              <w:rPr>
                <w:spacing w:val="-4"/>
              </w:rPr>
              <w:t xml:space="preserve"> </w:t>
            </w:r>
            <w:r w:rsidRPr="00BA03F4">
              <w:t>Plan</w:t>
            </w:r>
            <w:r w:rsidRPr="00BA03F4">
              <w:rPr>
                <w:spacing w:val="-5"/>
              </w:rPr>
              <w:t xml:space="preserve"> </w:t>
            </w:r>
            <w:r w:rsidRPr="00BA03F4">
              <w:t>is</w:t>
            </w:r>
            <w:r w:rsidRPr="00BA03F4">
              <w:rPr>
                <w:spacing w:val="-1"/>
              </w:rPr>
              <w:t xml:space="preserve"> </w:t>
            </w:r>
            <w:r w:rsidRPr="00BA03F4">
              <w:t>developed</w:t>
            </w:r>
            <w:r w:rsidRPr="00BA03F4">
              <w:rPr>
                <w:spacing w:val="-2"/>
              </w:rPr>
              <w:t xml:space="preserve"> </w:t>
            </w:r>
            <w:r w:rsidRPr="00BA03F4">
              <w:t>annually,</w:t>
            </w:r>
            <w:r w:rsidRPr="00BA03F4">
              <w:rPr>
                <w:spacing w:val="-1"/>
              </w:rPr>
              <w:t xml:space="preserve"> </w:t>
            </w:r>
            <w:r w:rsidRPr="00BA03F4">
              <w:t>with</w:t>
            </w:r>
            <w:r w:rsidRPr="00BA03F4">
              <w:rPr>
                <w:spacing w:val="-1"/>
              </w:rPr>
              <w:t xml:space="preserve"> </w:t>
            </w:r>
            <w:r w:rsidRPr="00BA03F4">
              <w:t>primary</w:t>
            </w:r>
            <w:r w:rsidRPr="00BA03F4">
              <w:rPr>
                <w:spacing w:val="-3"/>
              </w:rPr>
              <w:t xml:space="preserve"> </w:t>
            </w:r>
            <w:r w:rsidRPr="00BA03F4">
              <w:t>focus on</w:t>
            </w:r>
            <w:r w:rsidRPr="00BA03F4">
              <w:rPr>
                <w:spacing w:val="-1"/>
              </w:rPr>
              <w:t xml:space="preserve"> </w:t>
            </w:r>
            <w:r w:rsidRPr="00BA03F4">
              <w:t>safety</w:t>
            </w:r>
            <w:r w:rsidRPr="00BA03F4">
              <w:rPr>
                <w:spacing w:val="-3"/>
              </w:rPr>
              <w:t xml:space="preserve"> </w:t>
            </w:r>
            <w:r w:rsidRPr="00BA03F4">
              <w:t>education</w:t>
            </w:r>
            <w:r w:rsidRPr="00BA03F4">
              <w:rPr>
                <w:spacing w:val="-2"/>
              </w:rPr>
              <w:t xml:space="preserve"> </w:t>
            </w:r>
            <w:r w:rsidRPr="00BA03F4">
              <w:t>and</w:t>
            </w:r>
            <w:r w:rsidRPr="00BA03F4">
              <w:rPr>
                <w:spacing w:val="-3"/>
              </w:rPr>
              <w:t xml:space="preserve"> </w:t>
            </w:r>
            <w:r w:rsidRPr="00BA03F4">
              <w:t>activities</w:t>
            </w:r>
            <w:r w:rsidRPr="00BA03F4">
              <w:rPr>
                <w:spacing w:val="-3"/>
              </w:rPr>
              <w:t xml:space="preserve"> </w:t>
            </w:r>
            <w:r w:rsidRPr="00BA03F4">
              <w:t>for</w:t>
            </w:r>
            <w:r w:rsidRPr="00BA03F4">
              <w:rPr>
                <w:spacing w:val="-2"/>
              </w:rPr>
              <w:t xml:space="preserve"> </w:t>
            </w:r>
            <w:r w:rsidRPr="00BA03F4">
              <w:t>stakeholders.</w:t>
            </w:r>
          </w:p>
          <w:p w14:paraId="151DBD9C" w14:textId="77777777" w:rsidR="00A142F0" w:rsidRPr="00BA03F4" w:rsidRDefault="005A6D78" w:rsidP="00A142F0">
            <w:pPr>
              <w:pStyle w:val="TableParagraph"/>
              <w:numPr>
                <w:ilvl w:val="0"/>
                <w:numId w:val="45"/>
              </w:numPr>
              <w:tabs>
                <w:tab w:val="left" w:pos="490"/>
              </w:tabs>
              <w:spacing w:before="0"/>
              <w:ind w:right="20"/>
            </w:pPr>
            <w:r w:rsidRPr="00BA03F4">
              <w:t>Key</w:t>
            </w:r>
            <w:r w:rsidRPr="00BA03F4">
              <w:rPr>
                <w:spacing w:val="-15"/>
              </w:rPr>
              <w:t xml:space="preserve"> </w:t>
            </w:r>
            <w:r w:rsidRPr="00BA03F4">
              <w:t>safety</w:t>
            </w:r>
            <w:r w:rsidRPr="00BA03F4">
              <w:rPr>
                <w:spacing w:val="-16"/>
              </w:rPr>
              <w:t xml:space="preserve"> </w:t>
            </w:r>
            <w:r w:rsidRPr="00BA03F4">
              <w:t>messages</w:t>
            </w:r>
            <w:r w:rsidRPr="00BA03F4">
              <w:rPr>
                <w:spacing w:val="-13"/>
              </w:rPr>
              <w:t xml:space="preserve"> </w:t>
            </w:r>
            <w:r w:rsidRPr="00BA03F4">
              <w:t>and</w:t>
            </w:r>
            <w:r w:rsidRPr="00BA03F4">
              <w:rPr>
                <w:spacing w:val="-14"/>
              </w:rPr>
              <w:t xml:space="preserve"> </w:t>
            </w:r>
            <w:r w:rsidRPr="00BA03F4">
              <w:t>safety</w:t>
            </w:r>
            <w:r w:rsidRPr="00BA03F4">
              <w:rPr>
                <w:spacing w:val="-14"/>
              </w:rPr>
              <w:t xml:space="preserve"> </w:t>
            </w:r>
            <w:r w:rsidRPr="00BA03F4">
              <w:t>education/activities</w:t>
            </w:r>
            <w:r w:rsidRPr="00BA03F4">
              <w:rPr>
                <w:spacing w:val="-12"/>
              </w:rPr>
              <w:t xml:space="preserve"> </w:t>
            </w:r>
            <w:r w:rsidRPr="00BA03F4">
              <w:t>are</w:t>
            </w:r>
            <w:r w:rsidRPr="00BA03F4">
              <w:rPr>
                <w:spacing w:val="-8"/>
              </w:rPr>
              <w:t xml:space="preserve"> </w:t>
            </w:r>
            <w:r w:rsidRPr="00BA03F4">
              <w:t>developed</w:t>
            </w:r>
            <w:r w:rsidRPr="00BA03F4">
              <w:rPr>
                <w:spacing w:val="-13"/>
              </w:rPr>
              <w:t xml:space="preserve"> </w:t>
            </w:r>
            <w:r w:rsidRPr="00BA03F4">
              <w:t>by</w:t>
            </w:r>
            <w:r w:rsidRPr="00BA03F4">
              <w:rPr>
                <w:spacing w:val="-12"/>
              </w:rPr>
              <w:t xml:space="preserve"> </w:t>
            </w:r>
            <w:r w:rsidRPr="00BA03F4">
              <w:t>PRSD</w:t>
            </w:r>
            <w:r w:rsidRPr="00BA03F4">
              <w:rPr>
                <w:spacing w:val="-14"/>
              </w:rPr>
              <w:t xml:space="preserve"> </w:t>
            </w:r>
            <w:r w:rsidRPr="00BA03F4">
              <w:t>and</w:t>
            </w:r>
            <w:r w:rsidRPr="00BA03F4">
              <w:rPr>
                <w:spacing w:val="-14"/>
              </w:rPr>
              <w:t xml:space="preserve"> </w:t>
            </w:r>
            <w:r w:rsidRPr="00BA03F4">
              <w:t>are</w:t>
            </w:r>
            <w:r w:rsidRPr="00BA03F4">
              <w:rPr>
                <w:spacing w:val="-14"/>
              </w:rPr>
              <w:t xml:space="preserve"> </w:t>
            </w:r>
            <w:r w:rsidRPr="00BA03F4">
              <w:t>communicated</w:t>
            </w:r>
            <w:r w:rsidRPr="00BA03F4">
              <w:rPr>
                <w:spacing w:val="-14"/>
              </w:rPr>
              <w:t xml:space="preserve"> </w:t>
            </w:r>
            <w:r w:rsidRPr="00BA03F4">
              <w:t>to stakeholders through a variety of means, including morning announcements, school assemblies, hallway digital signage, weekly memos, weekly communication emails and Facebook posts, and the school</w:t>
            </w:r>
            <w:r w:rsidRPr="00BA03F4">
              <w:rPr>
                <w:spacing w:val="-5"/>
              </w:rPr>
              <w:t xml:space="preserve"> </w:t>
            </w:r>
            <w:r w:rsidRPr="00BA03F4">
              <w:t>website.</w:t>
            </w:r>
          </w:p>
          <w:p w14:paraId="6D7315D4" w14:textId="2A017622" w:rsidR="005A6D78" w:rsidRPr="00BA03F4" w:rsidRDefault="005A6D78" w:rsidP="00A142F0">
            <w:pPr>
              <w:pStyle w:val="TableParagraph"/>
              <w:numPr>
                <w:ilvl w:val="0"/>
                <w:numId w:val="45"/>
              </w:numPr>
              <w:tabs>
                <w:tab w:val="left" w:pos="490"/>
              </w:tabs>
              <w:spacing w:before="0"/>
              <w:ind w:right="20"/>
            </w:pPr>
            <w:r w:rsidRPr="00BA03F4">
              <w:t>All staff complete training annually through Public School</w:t>
            </w:r>
            <w:r w:rsidRPr="00BA03F4">
              <w:rPr>
                <w:spacing w:val="-14"/>
              </w:rPr>
              <w:t xml:space="preserve"> </w:t>
            </w:r>
            <w:r w:rsidRPr="00BA03F4">
              <w:t>Works.</w:t>
            </w:r>
          </w:p>
          <w:p w14:paraId="731945FF" w14:textId="77777777" w:rsidR="005A6D78" w:rsidRPr="00BA03F4" w:rsidRDefault="005A6D78" w:rsidP="00DC7FC4">
            <w:pPr>
              <w:pStyle w:val="TableParagraph"/>
              <w:tabs>
                <w:tab w:val="left" w:pos="490"/>
              </w:tabs>
              <w:spacing w:before="0"/>
              <w:ind w:left="489"/>
            </w:pPr>
          </w:p>
          <w:p w14:paraId="2B9F3BB4" w14:textId="77777777" w:rsidR="005A6D78" w:rsidRPr="00BA03F4" w:rsidRDefault="005A6D78" w:rsidP="00DC7FC4">
            <w:pPr>
              <w:pStyle w:val="TableParagraph"/>
              <w:tabs>
                <w:tab w:val="left" w:pos="490"/>
              </w:tabs>
              <w:spacing w:before="0"/>
              <w:rPr>
                <w:u w:val="single"/>
              </w:rPr>
            </w:pPr>
            <w:r w:rsidRPr="00BA03F4">
              <w:rPr>
                <w:u w:val="single"/>
              </w:rPr>
              <w:t>Divisional</w:t>
            </w:r>
          </w:p>
          <w:p w14:paraId="5B89E29C" w14:textId="77777777" w:rsidR="00A142F0" w:rsidRPr="00BA03F4" w:rsidRDefault="005A6D78" w:rsidP="00A142F0">
            <w:pPr>
              <w:pStyle w:val="ListParagraph"/>
              <w:numPr>
                <w:ilvl w:val="0"/>
                <w:numId w:val="46"/>
              </w:numPr>
              <w:spacing w:after="0" w:line="256" w:lineRule="auto"/>
              <w:rPr>
                <w:rFonts w:ascii="Arial" w:hAnsi="Arial" w:cs="Arial"/>
                <w:sz w:val="22"/>
              </w:rPr>
            </w:pPr>
            <w:r w:rsidRPr="00BA03F4">
              <w:rPr>
                <w:rFonts w:ascii="Arial" w:hAnsi="Arial" w:cs="Arial"/>
                <w:sz w:val="22"/>
              </w:rPr>
              <w:t>The divisional Health and Safety Manual that includes awareness and compliance of Occupational Health and Safety Legislation will be reviewed by the Joint Worksite Health and Safety Committee and maintained annually.</w:t>
            </w:r>
          </w:p>
          <w:p w14:paraId="42B37B4F" w14:textId="77777777" w:rsidR="00A142F0" w:rsidRPr="00BA03F4" w:rsidRDefault="005A6D78" w:rsidP="00A142F0">
            <w:pPr>
              <w:pStyle w:val="ListParagraph"/>
              <w:numPr>
                <w:ilvl w:val="0"/>
                <w:numId w:val="46"/>
              </w:numPr>
              <w:spacing w:after="0" w:line="256" w:lineRule="auto"/>
              <w:rPr>
                <w:rFonts w:ascii="Arial" w:hAnsi="Arial" w:cs="Arial"/>
                <w:sz w:val="22"/>
              </w:rPr>
            </w:pPr>
            <w:r w:rsidRPr="00BA03F4">
              <w:rPr>
                <w:rFonts w:ascii="Arial" w:hAnsi="Arial" w:cs="Arial"/>
                <w:sz w:val="22"/>
              </w:rPr>
              <w:t>Sites will provide meaningful, monthly education/activities for students and staff with direction, support, and resources from the division.</w:t>
            </w:r>
          </w:p>
          <w:p w14:paraId="063AE307" w14:textId="77777777" w:rsidR="00A142F0" w:rsidRPr="00BA03F4" w:rsidRDefault="005A6D78" w:rsidP="00A142F0">
            <w:pPr>
              <w:pStyle w:val="ListParagraph"/>
              <w:numPr>
                <w:ilvl w:val="0"/>
                <w:numId w:val="46"/>
              </w:numPr>
              <w:spacing w:after="0" w:line="256" w:lineRule="auto"/>
              <w:rPr>
                <w:rFonts w:ascii="Arial" w:hAnsi="Arial" w:cs="Arial"/>
                <w:sz w:val="22"/>
              </w:rPr>
            </w:pPr>
            <w:r w:rsidRPr="00BA03F4">
              <w:rPr>
                <w:rFonts w:ascii="Arial" w:hAnsi="Arial" w:cs="Arial"/>
                <w:sz w:val="22"/>
              </w:rPr>
              <w:t xml:space="preserve">Communicate the use of </w:t>
            </w:r>
            <w:proofErr w:type="gramStart"/>
            <w:r w:rsidRPr="00BA03F4">
              <w:rPr>
                <w:rFonts w:ascii="Arial" w:hAnsi="Arial" w:cs="Arial"/>
                <w:sz w:val="22"/>
              </w:rPr>
              <w:t>Public School</w:t>
            </w:r>
            <w:proofErr w:type="gramEnd"/>
            <w:r w:rsidRPr="00BA03F4">
              <w:rPr>
                <w:rFonts w:ascii="Arial" w:hAnsi="Arial" w:cs="Arial"/>
                <w:sz w:val="22"/>
              </w:rPr>
              <w:t xml:space="preserve"> Works (PSW) as a tool for Health and Safety.</w:t>
            </w:r>
          </w:p>
          <w:p w14:paraId="599FDB92" w14:textId="6C51792E" w:rsidR="005A6D78" w:rsidRPr="00BA03F4" w:rsidRDefault="005A6D78" w:rsidP="00A142F0">
            <w:pPr>
              <w:pStyle w:val="ListParagraph"/>
              <w:numPr>
                <w:ilvl w:val="0"/>
                <w:numId w:val="46"/>
              </w:numPr>
              <w:spacing w:after="0" w:line="256" w:lineRule="auto"/>
              <w:rPr>
                <w:rFonts w:ascii="Arial" w:hAnsi="Arial" w:cs="Arial"/>
                <w:sz w:val="22"/>
              </w:rPr>
            </w:pPr>
            <w:r w:rsidRPr="00BA03F4">
              <w:rPr>
                <w:rFonts w:ascii="Arial" w:hAnsi="Arial" w:cs="Arial"/>
                <w:sz w:val="22"/>
              </w:rPr>
              <w:t>Monthly safety messages from September through June will be divisionally developed for sites. Safety and Wellness Coordinator will be available to meet and will provide support and resources on safety matters in meeting OH&amp;S compliance</w:t>
            </w:r>
          </w:p>
        </w:tc>
      </w:tr>
    </w:tbl>
    <w:p w14:paraId="73E7D971" w14:textId="208DCC0C" w:rsidR="00055C9D" w:rsidRDefault="00055C9D" w:rsidP="009E1FFD">
      <w:pPr>
        <w:spacing w:after="0" w:line="240" w:lineRule="auto"/>
        <w:rPr>
          <w:rFonts w:cs="Times New Roman"/>
          <w:iCs/>
          <w:color w:val="000000"/>
        </w:rPr>
      </w:pPr>
    </w:p>
    <w:p w14:paraId="7AD9B5E8" w14:textId="5A018807" w:rsidR="00055C9D" w:rsidRDefault="00055C9D" w:rsidP="009E1FFD">
      <w:pPr>
        <w:spacing w:after="0" w:line="240" w:lineRule="auto"/>
        <w:rPr>
          <w:rFonts w:cs="Times New Roman"/>
          <w:iCs/>
          <w:color w:val="000000"/>
        </w:rPr>
      </w:pPr>
      <w:r w:rsidRPr="00055C9D">
        <w:rPr>
          <w:noProof/>
        </w:rPr>
        <w:lastRenderedPageBreak/>
        <w:drawing>
          <wp:inline distT="0" distB="0" distL="0" distR="0" wp14:anchorId="667FF808" wp14:editId="2F047B78">
            <wp:extent cx="5943600" cy="7564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7564755"/>
                    </a:xfrm>
                    <a:prstGeom prst="rect">
                      <a:avLst/>
                    </a:prstGeom>
                    <a:noFill/>
                    <a:ln>
                      <a:noFill/>
                    </a:ln>
                  </pic:spPr>
                </pic:pic>
              </a:graphicData>
            </a:graphic>
          </wp:inline>
        </w:drawing>
      </w:r>
    </w:p>
    <w:p w14:paraId="07CC61CB" w14:textId="448D60B3" w:rsidR="00055C9D" w:rsidRPr="005A6D78" w:rsidRDefault="00055C9D" w:rsidP="009E1FFD">
      <w:pPr>
        <w:spacing w:after="0" w:line="240" w:lineRule="auto"/>
        <w:rPr>
          <w:rFonts w:cs="Times New Roman"/>
          <w:iCs/>
          <w:color w:val="000000"/>
        </w:rPr>
      </w:pPr>
      <w:r w:rsidRPr="00055C9D">
        <w:rPr>
          <w:noProof/>
        </w:rPr>
        <w:lastRenderedPageBreak/>
        <w:drawing>
          <wp:inline distT="0" distB="0" distL="0" distR="0" wp14:anchorId="27A19F8C" wp14:editId="5F6508B3">
            <wp:extent cx="5943600" cy="75647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7564755"/>
                    </a:xfrm>
                    <a:prstGeom prst="rect">
                      <a:avLst/>
                    </a:prstGeom>
                    <a:noFill/>
                    <a:ln>
                      <a:noFill/>
                    </a:ln>
                  </pic:spPr>
                </pic:pic>
              </a:graphicData>
            </a:graphic>
          </wp:inline>
        </w:drawing>
      </w:r>
    </w:p>
    <w:sectPr w:rsidR="00055C9D" w:rsidRPr="005A6D78" w:rsidSect="00B330A1">
      <w:headerReference w:type="default" r:id="rId26"/>
      <w:footerReference w:type="default" r:id="rId27"/>
      <w:pgSz w:w="12240" w:h="15840"/>
      <w:pgMar w:top="1440" w:right="1440" w:bottom="1440" w:left="144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F1309" w14:textId="77777777" w:rsidR="00E1117B" w:rsidRDefault="00E1117B" w:rsidP="003B3431">
      <w:pPr>
        <w:spacing w:after="0" w:line="240" w:lineRule="auto"/>
      </w:pPr>
      <w:r>
        <w:separator/>
      </w:r>
    </w:p>
  </w:endnote>
  <w:endnote w:type="continuationSeparator" w:id="0">
    <w:p w14:paraId="7244AEDD" w14:textId="77777777" w:rsidR="00E1117B" w:rsidRDefault="00E1117B" w:rsidP="003B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846531"/>
      <w:docPartObj>
        <w:docPartGallery w:val="Page Numbers (Bottom of Page)"/>
        <w:docPartUnique/>
      </w:docPartObj>
    </w:sdtPr>
    <w:sdtEndPr>
      <w:rPr>
        <w:noProof/>
      </w:rPr>
    </w:sdtEndPr>
    <w:sdtContent>
      <w:p w14:paraId="5827BFF5" w14:textId="67AF782C" w:rsidR="00DC7FC4" w:rsidRDefault="00DC7F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79B0D" w14:textId="77777777" w:rsidR="00DC7FC4" w:rsidRDefault="00DC7FC4">
    <w:pPr>
      <w:pStyle w:val="Footer"/>
    </w:pPr>
  </w:p>
  <w:p w14:paraId="0B5AE5DB" w14:textId="77777777" w:rsidR="00DC7FC4" w:rsidRDefault="00DC7FC4"/>
  <w:p w14:paraId="0442F98B" w14:textId="77777777" w:rsidR="00DC7FC4" w:rsidRDefault="00DC7FC4"/>
  <w:p w14:paraId="0173284D" w14:textId="77777777" w:rsidR="00DC7FC4" w:rsidRDefault="00DC7F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C357A" w14:textId="77777777" w:rsidR="00E1117B" w:rsidRDefault="00E1117B" w:rsidP="003B3431">
      <w:pPr>
        <w:spacing w:after="0" w:line="240" w:lineRule="auto"/>
      </w:pPr>
      <w:r>
        <w:separator/>
      </w:r>
    </w:p>
  </w:footnote>
  <w:footnote w:type="continuationSeparator" w:id="0">
    <w:p w14:paraId="10755965" w14:textId="77777777" w:rsidR="00E1117B" w:rsidRDefault="00E1117B" w:rsidP="003B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9AB0" w14:textId="6F33E8BB" w:rsidR="00DC7FC4" w:rsidRPr="005D713F" w:rsidRDefault="00DC7FC4" w:rsidP="00B330A1">
    <w:pPr>
      <w:pStyle w:val="Header"/>
      <w:jc w:val="right"/>
      <w:rPr>
        <w:rFonts w:ascii="Arial" w:hAnsi="Arial" w:cs="Arial"/>
      </w:rPr>
    </w:pPr>
    <w:r w:rsidRPr="005D713F">
      <w:rPr>
        <w:rFonts w:ascii="Arial" w:hAnsi="Arial" w:cs="Arial"/>
      </w:rPr>
      <w:t>School: 0339 Red Earth Creek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354"/>
    <w:multiLevelType w:val="hybridMultilevel"/>
    <w:tmpl w:val="5246C69E"/>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E4E8D"/>
    <w:multiLevelType w:val="hybridMultilevel"/>
    <w:tmpl w:val="97D66760"/>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AF22E9"/>
    <w:multiLevelType w:val="hybridMultilevel"/>
    <w:tmpl w:val="DDA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61A92"/>
    <w:multiLevelType w:val="multilevel"/>
    <w:tmpl w:val="EDDA7C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4D857C0"/>
    <w:multiLevelType w:val="hybridMultilevel"/>
    <w:tmpl w:val="35B845EE"/>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545A27"/>
    <w:multiLevelType w:val="multilevel"/>
    <w:tmpl w:val="972E4916"/>
    <w:lvl w:ilvl="0">
      <w:start w:val="1"/>
      <w:numFmt w:val="decimal"/>
      <w:lvlText w:val="%1."/>
      <w:lvlJc w:val="left"/>
      <w:pPr>
        <w:ind w:left="720" w:hanging="360"/>
      </w:pPr>
      <w:rPr>
        <w:rFonts w:cs="Times New Roman"/>
        <w:sz w:val="14"/>
        <w:szCs w:val="1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A3A6576"/>
    <w:multiLevelType w:val="hybridMultilevel"/>
    <w:tmpl w:val="6F00B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F432AE"/>
    <w:multiLevelType w:val="hybridMultilevel"/>
    <w:tmpl w:val="164CA52C"/>
    <w:lvl w:ilvl="0" w:tplc="FBA208BE">
      <w:start w:val="2019"/>
      <w:numFmt w:val="bullet"/>
      <w:lvlText w:val="-"/>
      <w:lvlJc w:val="left"/>
      <w:pPr>
        <w:ind w:left="1117" w:hanging="360"/>
      </w:pPr>
      <w:rPr>
        <w:rFonts w:ascii="Times New Roman" w:eastAsiaTheme="minorHAnsi" w:hAnsi="Times New Roman" w:cs="Times New Roman" w:hint="default"/>
      </w:rPr>
    </w:lvl>
    <w:lvl w:ilvl="1" w:tplc="10090003" w:tentative="1">
      <w:start w:val="1"/>
      <w:numFmt w:val="bullet"/>
      <w:lvlText w:val="o"/>
      <w:lvlJc w:val="left"/>
      <w:pPr>
        <w:ind w:left="1837" w:hanging="360"/>
      </w:pPr>
      <w:rPr>
        <w:rFonts w:ascii="Courier New" w:hAnsi="Courier New" w:cs="Courier New" w:hint="default"/>
      </w:rPr>
    </w:lvl>
    <w:lvl w:ilvl="2" w:tplc="10090005" w:tentative="1">
      <w:start w:val="1"/>
      <w:numFmt w:val="bullet"/>
      <w:lvlText w:val=""/>
      <w:lvlJc w:val="left"/>
      <w:pPr>
        <w:ind w:left="2557" w:hanging="360"/>
      </w:pPr>
      <w:rPr>
        <w:rFonts w:ascii="Wingdings" w:hAnsi="Wingdings" w:hint="default"/>
      </w:rPr>
    </w:lvl>
    <w:lvl w:ilvl="3" w:tplc="10090001" w:tentative="1">
      <w:start w:val="1"/>
      <w:numFmt w:val="bullet"/>
      <w:lvlText w:val=""/>
      <w:lvlJc w:val="left"/>
      <w:pPr>
        <w:ind w:left="3277" w:hanging="360"/>
      </w:pPr>
      <w:rPr>
        <w:rFonts w:ascii="Symbol" w:hAnsi="Symbol" w:hint="default"/>
      </w:rPr>
    </w:lvl>
    <w:lvl w:ilvl="4" w:tplc="10090003" w:tentative="1">
      <w:start w:val="1"/>
      <w:numFmt w:val="bullet"/>
      <w:lvlText w:val="o"/>
      <w:lvlJc w:val="left"/>
      <w:pPr>
        <w:ind w:left="3997" w:hanging="360"/>
      </w:pPr>
      <w:rPr>
        <w:rFonts w:ascii="Courier New" w:hAnsi="Courier New" w:cs="Courier New" w:hint="default"/>
      </w:rPr>
    </w:lvl>
    <w:lvl w:ilvl="5" w:tplc="10090005" w:tentative="1">
      <w:start w:val="1"/>
      <w:numFmt w:val="bullet"/>
      <w:lvlText w:val=""/>
      <w:lvlJc w:val="left"/>
      <w:pPr>
        <w:ind w:left="4717" w:hanging="360"/>
      </w:pPr>
      <w:rPr>
        <w:rFonts w:ascii="Wingdings" w:hAnsi="Wingdings" w:hint="default"/>
      </w:rPr>
    </w:lvl>
    <w:lvl w:ilvl="6" w:tplc="10090001" w:tentative="1">
      <w:start w:val="1"/>
      <w:numFmt w:val="bullet"/>
      <w:lvlText w:val=""/>
      <w:lvlJc w:val="left"/>
      <w:pPr>
        <w:ind w:left="5437" w:hanging="360"/>
      </w:pPr>
      <w:rPr>
        <w:rFonts w:ascii="Symbol" w:hAnsi="Symbol" w:hint="default"/>
      </w:rPr>
    </w:lvl>
    <w:lvl w:ilvl="7" w:tplc="10090003" w:tentative="1">
      <w:start w:val="1"/>
      <w:numFmt w:val="bullet"/>
      <w:lvlText w:val="o"/>
      <w:lvlJc w:val="left"/>
      <w:pPr>
        <w:ind w:left="6157" w:hanging="360"/>
      </w:pPr>
      <w:rPr>
        <w:rFonts w:ascii="Courier New" w:hAnsi="Courier New" w:cs="Courier New" w:hint="default"/>
      </w:rPr>
    </w:lvl>
    <w:lvl w:ilvl="8" w:tplc="10090005" w:tentative="1">
      <w:start w:val="1"/>
      <w:numFmt w:val="bullet"/>
      <w:lvlText w:val=""/>
      <w:lvlJc w:val="left"/>
      <w:pPr>
        <w:ind w:left="6877" w:hanging="360"/>
      </w:pPr>
      <w:rPr>
        <w:rFonts w:ascii="Wingdings" w:hAnsi="Wingdings" w:hint="default"/>
      </w:rPr>
    </w:lvl>
  </w:abstractNum>
  <w:abstractNum w:abstractNumId="8" w15:restartNumberingAfterBreak="0">
    <w:nsid w:val="1C9A0708"/>
    <w:multiLevelType w:val="hybridMultilevel"/>
    <w:tmpl w:val="C63A35E2"/>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AB198B"/>
    <w:multiLevelType w:val="hybridMultilevel"/>
    <w:tmpl w:val="C19C07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0E480B"/>
    <w:multiLevelType w:val="hybridMultilevel"/>
    <w:tmpl w:val="B4B0603E"/>
    <w:lvl w:ilvl="0" w:tplc="B1BAD156">
      <w:start w:val="1"/>
      <w:numFmt w:val="bullet"/>
      <w:lvlText w:val=""/>
      <w:lvlJc w:val="left"/>
      <w:pPr>
        <w:ind w:left="808" w:hanging="360"/>
      </w:pPr>
      <w:rPr>
        <w:rFonts w:ascii="Symbol" w:hAnsi="Symbol" w:hint="default"/>
        <w:color w:val="auto"/>
      </w:rPr>
    </w:lvl>
    <w:lvl w:ilvl="1" w:tplc="10090003" w:tentative="1">
      <w:start w:val="1"/>
      <w:numFmt w:val="bullet"/>
      <w:lvlText w:val="o"/>
      <w:lvlJc w:val="left"/>
      <w:pPr>
        <w:ind w:left="1528" w:hanging="360"/>
      </w:pPr>
      <w:rPr>
        <w:rFonts w:ascii="Courier New" w:hAnsi="Courier New" w:hint="default"/>
      </w:rPr>
    </w:lvl>
    <w:lvl w:ilvl="2" w:tplc="10090005" w:tentative="1">
      <w:start w:val="1"/>
      <w:numFmt w:val="bullet"/>
      <w:lvlText w:val=""/>
      <w:lvlJc w:val="left"/>
      <w:pPr>
        <w:ind w:left="2248" w:hanging="360"/>
      </w:pPr>
      <w:rPr>
        <w:rFonts w:ascii="Wingdings" w:hAnsi="Wingdings" w:hint="default"/>
      </w:rPr>
    </w:lvl>
    <w:lvl w:ilvl="3" w:tplc="10090001" w:tentative="1">
      <w:start w:val="1"/>
      <w:numFmt w:val="bullet"/>
      <w:lvlText w:val=""/>
      <w:lvlJc w:val="left"/>
      <w:pPr>
        <w:ind w:left="2968" w:hanging="360"/>
      </w:pPr>
      <w:rPr>
        <w:rFonts w:ascii="Symbol" w:hAnsi="Symbol" w:hint="default"/>
      </w:rPr>
    </w:lvl>
    <w:lvl w:ilvl="4" w:tplc="10090003" w:tentative="1">
      <w:start w:val="1"/>
      <w:numFmt w:val="bullet"/>
      <w:lvlText w:val="o"/>
      <w:lvlJc w:val="left"/>
      <w:pPr>
        <w:ind w:left="3688" w:hanging="360"/>
      </w:pPr>
      <w:rPr>
        <w:rFonts w:ascii="Courier New" w:hAnsi="Courier New" w:hint="default"/>
      </w:rPr>
    </w:lvl>
    <w:lvl w:ilvl="5" w:tplc="10090005" w:tentative="1">
      <w:start w:val="1"/>
      <w:numFmt w:val="bullet"/>
      <w:lvlText w:val=""/>
      <w:lvlJc w:val="left"/>
      <w:pPr>
        <w:ind w:left="4408" w:hanging="360"/>
      </w:pPr>
      <w:rPr>
        <w:rFonts w:ascii="Wingdings" w:hAnsi="Wingdings" w:hint="default"/>
      </w:rPr>
    </w:lvl>
    <w:lvl w:ilvl="6" w:tplc="10090001" w:tentative="1">
      <w:start w:val="1"/>
      <w:numFmt w:val="bullet"/>
      <w:lvlText w:val=""/>
      <w:lvlJc w:val="left"/>
      <w:pPr>
        <w:ind w:left="5128" w:hanging="360"/>
      </w:pPr>
      <w:rPr>
        <w:rFonts w:ascii="Symbol" w:hAnsi="Symbol" w:hint="default"/>
      </w:rPr>
    </w:lvl>
    <w:lvl w:ilvl="7" w:tplc="10090003" w:tentative="1">
      <w:start w:val="1"/>
      <w:numFmt w:val="bullet"/>
      <w:lvlText w:val="o"/>
      <w:lvlJc w:val="left"/>
      <w:pPr>
        <w:ind w:left="5848" w:hanging="360"/>
      </w:pPr>
      <w:rPr>
        <w:rFonts w:ascii="Courier New" w:hAnsi="Courier New" w:hint="default"/>
      </w:rPr>
    </w:lvl>
    <w:lvl w:ilvl="8" w:tplc="10090005" w:tentative="1">
      <w:start w:val="1"/>
      <w:numFmt w:val="bullet"/>
      <w:lvlText w:val=""/>
      <w:lvlJc w:val="left"/>
      <w:pPr>
        <w:ind w:left="6568" w:hanging="360"/>
      </w:pPr>
      <w:rPr>
        <w:rFonts w:ascii="Wingdings" w:hAnsi="Wingdings" w:hint="default"/>
      </w:rPr>
    </w:lvl>
  </w:abstractNum>
  <w:abstractNum w:abstractNumId="11" w15:restartNumberingAfterBreak="0">
    <w:nsid w:val="211F480A"/>
    <w:multiLevelType w:val="hybridMultilevel"/>
    <w:tmpl w:val="F43A0A96"/>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532937"/>
    <w:multiLevelType w:val="multilevel"/>
    <w:tmpl w:val="A7EA5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16B4647"/>
    <w:multiLevelType w:val="hybridMultilevel"/>
    <w:tmpl w:val="A1A25856"/>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7B7181"/>
    <w:multiLevelType w:val="hybridMultilevel"/>
    <w:tmpl w:val="F96E88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2A71D6B"/>
    <w:multiLevelType w:val="hybridMultilevel"/>
    <w:tmpl w:val="953E0A58"/>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FA2981"/>
    <w:multiLevelType w:val="hybridMultilevel"/>
    <w:tmpl w:val="D0A0481E"/>
    <w:lvl w:ilvl="0" w:tplc="FBA208BE">
      <w:start w:val="2019"/>
      <w:numFmt w:val="bullet"/>
      <w:lvlText w:val="-"/>
      <w:lvlJc w:val="left"/>
      <w:pPr>
        <w:ind w:left="975" w:hanging="360"/>
      </w:pPr>
      <w:rPr>
        <w:rFonts w:ascii="Times New Roman" w:eastAsiaTheme="minorHAnsi" w:hAnsi="Times New Roman" w:cs="Times New Roman"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abstractNum w:abstractNumId="17" w15:restartNumberingAfterBreak="0">
    <w:nsid w:val="27D0148C"/>
    <w:multiLevelType w:val="multilevel"/>
    <w:tmpl w:val="0AD009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ADD218A"/>
    <w:multiLevelType w:val="hybridMultilevel"/>
    <w:tmpl w:val="CFC2D0EE"/>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115712"/>
    <w:multiLevelType w:val="hybridMultilevel"/>
    <w:tmpl w:val="3CD4E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0612B5D"/>
    <w:multiLevelType w:val="hybridMultilevel"/>
    <w:tmpl w:val="A0C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3683B"/>
    <w:multiLevelType w:val="hybridMultilevel"/>
    <w:tmpl w:val="BCD26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AA6838"/>
    <w:multiLevelType w:val="hybridMultilevel"/>
    <w:tmpl w:val="ECA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30B80"/>
    <w:multiLevelType w:val="hybridMultilevel"/>
    <w:tmpl w:val="902ED09A"/>
    <w:lvl w:ilvl="0" w:tplc="C7C6AE2A">
      <w:start w:val="1"/>
      <w:numFmt w:val="bullet"/>
      <w:pStyle w:val="Style2"/>
      <w:lvlText w:val=""/>
      <w:lvlJc w:val="left"/>
      <w:pPr>
        <w:ind w:left="798" w:hanging="360"/>
      </w:pPr>
      <w:rPr>
        <w:rFonts w:ascii="Symbol" w:hAnsi="Symbol" w:hint="default"/>
        <w:strike w:val="0"/>
      </w:rPr>
    </w:lvl>
    <w:lvl w:ilvl="1" w:tplc="10090003" w:tentative="1">
      <w:start w:val="1"/>
      <w:numFmt w:val="bullet"/>
      <w:lvlText w:val="o"/>
      <w:lvlJc w:val="left"/>
      <w:pPr>
        <w:ind w:left="1518" w:hanging="360"/>
      </w:pPr>
      <w:rPr>
        <w:rFonts w:ascii="Courier New" w:hAnsi="Courier New" w:hint="default"/>
      </w:rPr>
    </w:lvl>
    <w:lvl w:ilvl="2" w:tplc="10090005" w:tentative="1">
      <w:start w:val="1"/>
      <w:numFmt w:val="bullet"/>
      <w:lvlText w:val=""/>
      <w:lvlJc w:val="left"/>
      <w:pPr>
        <w:ind w:left="2238" w:hanging="360"/>
      </w:pPr>
      <w:rPr>
        <w:rFonts w:ascii="Wingdings" w:hAnsi="Wingdings" w:hint="default"/>
      </w:rPr>
    </w:lvl>
    <w:lvl w:ilvl="3" w:tplc="10090001" w:tentative="1">
      <w:start w:val="1"/>
      <w:numFmt w:val="bullet"/>
      <w:lvlText w:val=""/>
      <w:lvlJc w:val="left"/>
      <w:pPr>
        <w:ind w:left="2958" w:hanging="360"/>
      </w:pPr>
      <w:rPr>
        <w:rFonts w:ascii="Symbol" w:hAnsi="Symbol" w:hint="default"/>
      </w:rPr>
    </w:lvl>
    <w:lvl w:ilvl="4" w:tplc="10090003" w:tentative="1">
      <w:start w:val="1"/>
      <w:numFmt w:val="bullet"/>
      <w:lvlText w:val="o"/>
      <w:lvlJc w:val="left"/>
      <w:pPr>
        <w:ind w:left="3678" w:hanging="360"/>
      </w:pPr>
      <w:rPr>
        <w:rFonts w:ascii="Courier New" w:hAnsi="Courier New" w:hint="default"/>
      </w:rPr>
    </w:lvl>
    <w:lvl w:ilvl="5" w:tplc="10090005" w:tentative="1">
      <w:start w:val="1"/>
      <w:numFmt w:val="bullet"/>
      <w:lvlText w:val=""/>
      <w:lvlJc w:val="left"/>
      <w:pPr>
        <w:ind w:left="4398" w:hanging="360"/>
      </w:pPr>
      <w:rPr>
        <w:rFonts w:ascii="Wingdings" w:hAnsi="Wingdings" w:hint="default"/>
      </w:rPr>
    </w:lvl>
    <w:lvl w:ilvl="6" w:tplc="10090001" w:tentative="1">
      <w:start w:val="1"/>
      <w:numFmt w:val="bullet"/>
      <w:lvlText w:val=""/>
      <w:lvlJc w:val="left"/>
      <w:pPr>
        <w:ind w:left="5118" w:hanging="360"/>
      </w:pPr>
      <w:rPr>
        <w:rFonts w:ascii="Symbol" w:hAnsi="Symbol" w:hint="default"/>
      </w:rPr>
    </w:lvl>
    <w:lvl w:ilvl="7" w:tplc="10090003" w:tentative="1">
      <w:start w:val="1"/>
      <w:numFmt w:val="bullet"/>
      <w:lvlText w:val="o"/>
      <w:lvlJc w:val="left"/>
      <w:pPr>
        <w:ind w:left="5838" w:hanging="360"/>
      </w:pPr>
      <w:rPr>
        <w:rFonts w:ascii="Courier New" w:hAnsi="Courier New" w:hint="default"/>
      </w:rPr>
    </w:lvl>
    <w:lvl w:ilvl="8" w:tplc="10090005" w:tentative="1">
      <w:start w:val="1"/>
      <w:numFmt w:val="bullet"/>
      <w:lvlText w:val=""/>
      <w:lvlJc w:val="left"/>
      <w:pPr>
        <w:ind w:left="6558" w:hanging="360"/>
      </w:pPr>
      <w:rPr>
        <w:rFonts w:ascii="Wingdings" w:hAnsi="Wingdings" w:hint="default"/>
      </w:rPr>
    </w:lvl>
  </w:abstractNum>
  <w:abstractNum w:abstractNumId="24" w15:restartNumberingAfterBreak="0">
    <w:nsid w:val="3BBB3D50"/>
    <w:multiLevelType w:val="hybridMultilevel"/>
    <w:tmpl w:val="B6A41FFE"/>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FDE7448"/>
    <w:multiLevelType w:val="hybridMultilevel"/>
    <w:tmpl w:val="9D0A3678"/>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661C80"/>
    <w:multiLevelType w:val="hybridMultilevel"/>
    <w:tmpl w:val="0D20D27A"/>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D60FBD"/>
    <w:multiLevelType w:val="hybridMultilevel"/>
    <w:tmpl w:val="156AF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D1318AF"/>
    <w:multiLevelType w:val="hybridMultilevel"/>
    <w:tmpl w:val="29D2A488"/>
    <w:lvl w:ilvl="0" w:tplc="10090001">
      <w:start w:val="1"/>
      <w:numFmt w:val="bullet"/>
      <w:lvlText w:val=""/>
      <w:lvlJc w:val="left"/>
      <w:pPr>
        <w:ind w:left="1117" w:hanging="360"/>
      </w:pPr>
      <w:rPr>
        <w:rFonts w:ascii="Symbol" w:hAnsi="Symbol" w:hint="default"/>
      </w:rPr>
    </w:lvl>
    <w:lvl w:ilvl="1" w:tplc="10090003" w:tentative="1">
      <w:start w:val="1"/>
      <w:numFmt w:val="bullet"/>
      <w:lvlText w:val="o"/>
      <w:lvlJc w:val="left"/>
      <w:pPr>
        <w:ind w:left="1837" w:hanging="360"/>
      </w:pPr>
      <w:rPr>
        <w:rFonts w:ascii="Courier New" w:hAnsi="Courier New" w:hint="default"/>
      </w:rPr>
    </w:lvl>
    <w:lvl w:ilvl="2" w:tplc="10090005" w:tentative="1">
      <w:start w:val="1"/>
      <w:numFmt w:val="bullet"/>
      <w:lvlText w:val=""/>
      <w:lvlJc w:val="left"/>
      <w:pPr>
        <w:ind w:left="2557" w:hanging="360"/>
      </w:pPr>
      <w:rPr>
        <w:rFonts w:ascii="Wingdings" w:hAnsi="Wingdings" w:hint="default"/>
      </w:rPr>
    </w:lvl>
    <w:lvl w:ilvl="3" w:tplc="10090001" w:tentative="1">
      <w:start w:val="1"/>
      <w:numFmt w:val="bullet"/>
      <w:lvlText w:val=""/>
      <w:lvlJc w:val="left"/>
      <w:pPr>
        <w:ind w:left="3277" w:hanging="360"/>
      </w:pPr>
      <w:rPr>
        <w:rFonts w:ascii="Symbol" w:hAnsi="Symbol" w:hint="default"/>
      </w:rPr>
    </w:lvl>
    <w:lvl w:ilvl="4" w:tplc="10090003" w:tentative="1">
      <w:start w:val="1"/>
      <w:numFmt w:val="bullet"/>
      <w:lvlText w:val="o"/>
      <w:lvlJc w:val="left"/>
      <w:pPr>
        <w:ind w:left="3997" w:hanging="360"/>
      </w:pPr>
      <w:rPr>
        <w:rFonts w:ascii="Courier New" w:hAnsi="Courier New" w:hint="default"/>
      </w:rPr>
    </w:lvl>
    <w:lvl w:ilvl="5" w:tplc="10090005" w:tentative="1">
      <w:start w:val="1"/>
      <w:numFmt w:val="bullet"/>
      <w:lvlText w:val=""/>
      <w:lvlJc w:val="left"/>
      <w:pPr>
        <w:ind w:left="4717" w:hanging="360"/>
      </w:pPr>
      <w:rPr>
        <w:rFonts w:ascii="Wingdings" w:hAnsi="Wingdings" w:hint="default"/>
      </w:rPr>
    </w:lvl>
    <w:lvl w:ilvl="6" w:tplc="10090001" w:tentative="1">
      <w:start w:val="1"/>
      <w:numFmt w:val="bullet"/>
      <w:lvlText w:val=""/>
      <w:lvlJc w:val="left"/>
      <w:pPr>
        <w:ind w:left="5437" w:hanging="360"/>
      </w:pPr>
      <w:rPr>
        <w:rFonts w:ascii="Symbol" w:hAnsi="Symbol" w:hint="default"/>
      </w:rPr>
    </w:lvl>
    <w:lvl w:ilvl="7" w:tplc="10090003" w:tentative="1">
      <w:start w:val="1"/>
      <w:numFmt w:val="bullet"/>
      <w:lvlText w:val="o"/>
      <w:lvlJc w:val="left"/>
      <w:pPr>
        <w:ind w:left="6157" w:hanging="360"/>
      </w:pPr>
      <w:rPr>
        <w:rFonts w:ascii="Courier New" w:hAnsi="Courier New" w:hint="default"/>
      </w:rPr>
    </w:lvl>
    <w:lvl w:ilvl="8" w:tplc="10090005" w:tentative="1">
      <w:start w:val="1"/>
      <w:numFmt w:val="bullet"/>
      <w:lvlText w:val=""/>
      <w:lvlJc w:val="left"/>
      <w:pPr>
        <w:ind w:left="6877" w:hanging="360"/>
      </w:pPr>
      <w:rPr>
        <w:rFonts w:ascii="Wingdings" w:hAnsi="Wingdings" w:hint="default"/>
      </w:rPr>
    </w:lvl>
  </w:abstractNum>
  <w:abstractNum w:abstractNumId="29" w15:restartNumberingAfterBreak="0">
    <w:nsid w:val="4D882E2A"/>
    <w:multiLevelType w:val="hybridMultilevel"/>
    <w:tmpl w:val="C3DC45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8073B86"/>
    <w:multiLevelType w:val="hybridMultilevel"/>
    <w:tmpl w:val="6F9AFC6C"/>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EE3484"/>
    <w:multiLevelType w:val="hybridMultilevel"/>
    <w:tmpl w:val="F89AC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2E2C19"/>
    <w:multiLevelType w:val="hybridMultilevel"/>
    <w:tmpl w:val="5DCAA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5B0962"/>
    <w:multiLevelType w:val="multilevel"/>
    <w:tmpl w:val="535A12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37976B7"/>
    <w:multiLevelType w:val="multilevel"/>
    <w:tmpl w:val="43C0A56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49608ED"/>
    <w:multiLevelType w:val="hybridMultilevel"/>
    <w:tmpl w:val="47EEC230"/>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583D00"/>
    <w:multiLevelType w:val="hybridMultilevel"/>
    <w:tmpl w:val="C0DC3616"/>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F63E3D"/>
    <w:multiLevelType w:val="hybridMultilevel"/>
    <w:tmpl w:val="C5A4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76276"/>
    <w:multiLevelType w:val="hybridMultilevel"/>
    <w:tmpl w:val="1736E51E"/>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603F99"/>
    <w:multiLevelType w:val="hybridMultilevel"/>
    <w:tmpl w:val="2456464A"/>
    <w:lvl w:ilvl="0" w:tplc="10090001">
      <w:start w:val="1"/>
      <w:numFmt w:val="bullet"/>
      <w:lvlText w:val=""/>
      <w:lvlJc w:val="left"/>
      <w:pPr>
        <w:ind w:left="489" w:hanging="360"/>
      </w:pPr>
      <w:rPr>
        <w:rFonts w:ascii="Symbol" w:hAnsi="Symbol" w:hint="default"/>
        <w:w w:val="100"/>
        <w:sz w:val="16"/>
      </w:rPr>
    </w:lvl>
    <w:lvl w:ilvl="1" w:tplc="C1B006BC">
      <w:numFmt w:val="bullet"/>
      <w:lvlText w:val="•"/>
      <w:lvlJc w:val="left"/>
      <w:pPr>
        <w:ind w:left="1366" w:hanging="360"/>
      </w:pPr>
      <w:rPr>
        <w:rFonts w:hint="default"/>
      </w:rPr>
    </w:lvl>
    <w:lvl w:ilvl="2" w:tplc="9C0C0F5A">
      <w:numFmt w:val="bullet"/>
      <w:lvlText w:val="•"/>
      <w:lvlJc w:val="left"/>
      <w:pPr>
        <w:ind w:left="2252" w:hanging="360"/>
      </w:pPr>
      <w:rPr>
        <w:rFonts w:hint="default"/>
      </w:rPr>
    </w:lvl>
    <w:lvl w:ilvl="3" w:tplc="2D6869C0">
      <w:numFmt w:val="bullet"/>
      <w:lvlText w:val="•"/>
      <w:lvlJc w:val="left"/>
      <w:pPr>
        <w:ind w:left="3138" w:hanging="360"/>
      </w:pPr>
      <w:rPr>
        <w:rFonts w:hint="default"/>
      </w:rPr>
    </w:lvl>
    <w:lvl w:ilvl="4" w:tplc="5FB28FFC">
      <w:numFmt w:val="bullet"/>
      <w:lvlText w:val="•"/>
      <w:lvlJc w:val="left"/>
      <w:pPr>
        <w:ind w:left="4024" w:hanging="360"/>
      </w:pPr>
      <w:rPr>
        <w:rFonts w:hint="default"/>
      </w:rPr>
    </w:lvl>
    <w:lvl w:ilvl="5" w:tplc="56A68A12">
      <w:numFmt w:val="bullet"/>
      <w:lvlText w:val="•"/>
      <w:lvlJc w:val="left"/>
      <w:pPr>
        <w:ind w:left="4911" w:hanging="360"/>
      </w:pPr>
      <w:rPr>
        <w:rFonts w:hint="default"/>
      </w:rPr>
    </w:lvl>
    <w:lvl w:ilvl="6" w:tplc="7BE2F92C">
      <w:numFmt w:val="bullet"/>
      <w:lvlText w:val="•"/>
      <w:lvlJc w:val="left"/>
      <w:pPr>
        <w:ind w:left="5797" w:hanging="360"/>
      </w:pPr>
      <w:rPr>
        <w:rFonts w:hint="default"/>
      </w:rPr>
    </w:lvl>
    <w:lvl w:ilvl="7" w:tplc="A0CC615A">
      <w:numFmt w:val="bullet"/>
      <w:lvlText w:val="•"/>
      <w:lvlJc w:val="left"/>
      <w:pPr>
        <w:ind w:left="6683" w:hanging="360"/>
      </w:pPr>
      <w:rPr>
        <w:rFonts w:hint="default"/>
      </w:rPr>
    </w:lvl>
    <w:lvl w:ilvl="8" w:tplc="123CE874">
      <w:numFmt w:val="bullet"/>
      <w:lvlText w:val="•"/>
      <w:lvlJc w:val="left"/>
      <w:pPr>
        <w:ind w:left="7569" w:hanging="360"/>
      </w:pPr>
      <w:rPr>
        <w:rFonts w:hint="default"/>
      </w:rPr>
    </w:lvl>
  </w:abstractNum>
  <w:abstractNum w:abstractNumId="40" w15:restartNumberingAfterBreak="0">
    <w:nsid w:val="6B735909"/>
    <w:multiLevelType w:val="hybridMultilevel"/>
    <w:tmpl w:val="E42AC918"/>
    <w:lvl w:ilvl="0" w:tplc="10090001">
      <w:start w:val="1"/>
      <w:numFmt w:val="bullet"/>
      <w:lvlText w:val=""/>
      <w:lvlJc w:val="left"/>
      <w:pPr>
        <w:ind w:left="686" w:hanging="360"/>
      </w:pPr>
      <w:rPr>
        <w:rFonts w:ascii="Symbol" w:hAnsi="Symbol" w:hint="default"/>
      </w:rPr>
    </w:lvl>
    <w:lvl w:ilvl="1" w:tplc="10090003" w:tentative="1">
      <w:start w:val="1"/>
      <w:numFmt w:val="bullet"/>
      <w:lvlText w:val="o"/>
      <w:lvlJc w:val="left"/>
      <w:pPr>
        <w:ind w:left="1406" w:hanging="360"/>
      </w:pPr>
      <w:rPr>
        <w:rFonts w:ascii="Courier New" w:hAnsi="Courier New" w:hint="default"/>
      </w:rPr>
    </w:lvl>
    <w:lvl w:ilvl="2" w:tplc="10090005" w:tentative="1">
      <w:start w:val="1"/>
      <w:numFmt w:val="bullet"/>
      <w:lvlText w:val=""/>
      <w:lvlJc w:val="left"/>
      <w:pPr>
        <w:ind w:left="2126" w:hanging="360"/>
      </w:pPr>
      <w:rPr>
        <w:rFonts w:ascii="Wingdings" w:hAnsi="Wingdings" w:hint="default"/>
      </w:rPr>
    </w:lvl>
    <w:lvl w:ilvl="3" w:tplc="10090001" w:tentative="1">
      <w:start w:val="1"/>
      <w:numFmt w:val="bullet"/>
      <w:lvlText w:val=""/>
      <w:lvlJc w:val="left"/>
      <w:pPr>
        <w:ind w:left="2846" w:hanging="360"/>
      </w:pPr>
      <w:rPr>
        <w:rFonts w:ascii="Symbol" w:hAnsi="Symbol" w:hint="default"/>
      </w:rPr>
    </w:lvl>
    <w:lvl w:ilvl="4" w:tplc="10090003" w:tentative="1">
      <w:start w:val="1"/>
      <w:numFmt w:val="bullet"/>
      <w:lvlText w:val="o"/>
      <w:lvlJc w:val="left"/>
      <w:pPr>
        <w:ind w:left="3566" w:hanging="360"/>
      </w:pPr>
      <w:rPr>
        <w:rFonts w:ascii="Courier New" w:hAnsi="Courier New" w:hint="default"/>
      </w:rPr>
    </w:lvl>
    <w:lvl w:ilvl="5" w:tplc="10090005" w:tentative="1">
      <w:start w:val="1"/>
      <w:numFmt w:val="bullet"/>
      <w:lvlText w:val=""/>
      <w:lvlJc w:val="left"/>
      <w:pPr>
        <w:ind w:left="4286" w:hanging="360"/>
      </w:pPr>
      <w:rPr>
        <w:rFonts w:ascii="Wingdings" w:hAnsi="Wingdings" w:hint="default"/>
      </w:rPr>
    </w:lvl>
    <w:lvl w:ilvl="6" w:tplc="10090001" w:tentative="1">
      <w:start w:val="1"/>
      <w:numFmt w:val="bullet"/>
      <w:lvlText w:val=""/>
      <w:lvlJc w:val="left"/>
      <w:pPr>
        <w:ind w:left="5006" w:hanging="360"/>
      </w:pPr>
      <w:rPr>
        <w:rFonts w:ascii="Symbol" w:hAnsi="Symbol" w:hint="default"/>
      </w:rPr>
    </w:lvl>
    <w:lvl w:ilvl="7" w:tplc="10090003" w:tentative="1">
      <w:start w:val="1"/>
      <w:numFmt w:val="bullet"/>
      <w:lvlText w:val="o"/>
      <w:lvlJc w:val="left"/>
      <w:pPr>
        <w:ind w:left="5726" w:hanging="360"/>
      </w:pPr>
      <w:rPr>
        <w:rFonts w:ascii="Courier New" w:hAnsi="Courier New" w:hint="default"/>
      </w:rPr>
    </w:lvl>
    <w:lvl w:ilvl="8" w:tplc="10090005" w:tentative="1">
      <w:start w:val="1"/>
      <w:numFmt w:val="bullet"/>
      <w:lvlText w:val=""/>
      <w:lvlJc w:val="left"/>
      <w:pPr>
        <w:ind w:left="6446" w:hanging="360"/>
      </w:pPr>
      <w:rPr>
        <w:rFonts w:ascii="Wingdings" w:hAnsi="Wingdings" w:hint="default"/>
      </w:rPr>
    </w:lvl>
  </w:abstractNum>
  <w:abstractNum w:abstractNumId="41" w15:restartNumberingAfterBreak="0">
    <w:nsid w:val="6E3E02F1"/>
    <w:multiLevelType w:val="hybridMultilevel"/>
    <w:tmpl w:val="26FCE86C"/>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1301CE"/>
    <w:multiLevelType w:val="multilevel"/>
    <w:tmpl w:val="B234F0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7C63FE2"/>
    <w:multiLevelType w:val="multilevel"/>
    <w:tmpl w:val="E42267DA"/>
    <w:lvl w:ilvl="0">
      <w:start w:val="1"/>
      <w:numFmt w:val="bullet"/>
      <w:pStyle w:val="ListBullet2"/>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44" w15:restartNumberingAfterBreak="0">
    <w:nsid w:val="79F74350"/>
    <w:multiLevelType w:val="hybridMultilevel"/>
    <w:tmpl w:val="0E808382"/>
    <w:lvl w:ilvl="0" w:tplc="FBA208BE">
      <w:start w:val="20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C226B9C"/>
    <w:multiLevelType w:val="hybridMultilevel"/>
    <w:tmpl w:val="1E3C60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3"/>
  </w:num>
  <w:num w:numId="2">
    <w:abstractNumId w:val="29"/>
  </w:num>
  <w:num w:numId="3">
    <w:abstractNumId w:val="33"/>
  </w:num>
  <w:num w:numId="4">
    <w:abstractNumId w:val="40"/>
  </w:num>
  <w:num w:numId="5">
    <w:abstractNumId w:val="45"/>
  </w:num>
  <w:num w:numId="6">
    <w:abstractNumId w:val="4"/>
  </w:num>
  <w:num w:numId="7">
    <w:abstractNumId w:val="16"/>
  </w:num>
  <w:num w:numId="8">
    <w:abstractNumId w:val="30"/>
  </w:num>
  <w:num w:numId="9">
    <w:abstractNumId w:val="5"/>
  </w:num>
  <w:num w:numId="10">
    <w:abstractNumId w:val="32"/>
  </w:num>
  <w:num w:numId="11">
    <w:abstractNumId w:val="10"/>
  </w:num>
  <w:num w:numId="12">
    <w:abstractNumId w:val="9"/>
  </w:num>
  <w:num w:numId="13">
    <w:abstractNumId w:val="24"/>
  </w:num>
  <w:num w:numId="14">
    <w:abstractNumId w:val="7"/>
  </w:num>
  <w:num w:numId="15">
    <w:abstractNumId w:val="18"/>
  </w:num>
  <w:num w:numId="16">
    <w:abstractNumId w:val="19"/>
  </w:num>
  <w:num w:numId="17">
    <w:abstractNumId w:val="6"/>
  </w:num>
  <w:num w:numId="18">
    <w:abstractNumId w:val="26"/>
  </w:num>
  <w:num w:numId="19">
    <w:abstractNumId w:val="25"/>
  </w:num>
  <w:num w:numId="20">
    <w:abstractNumId w:val="17"/>
  </w:num>
  <w:num w:numId="21">
    <w:abstractNumId w:val="21"/>
  </w:num>
  <w:num w:numId="22">
    <w:abstractNumId w:val="31"/>
  </w:num>
  <w:num w:numId="23">
    <w:abstractNumId w:val="23"/>
  </w:num>
  <w:num w:numId="24">
    <w:abstractNumId w:val="11"/>
  </w:num>
  <w:num w:numId="25">
    <w:abstractNumId w:val="43"/>
  </w:num>
  <w:num w:numId="26">
    <w:abstractNumId w:val="3"/>
  </w:num>
  <w:num w:numId="27">
    <w:abstractNumId w:val="20"/>
  </w:num>
  <w:num w:numId="28">
    <w:abstractNumId w:val="28"/>
  </w:num>
  <w:num w:numId="29">
    <w:abstractNumId w:val="15"/>
  </w:num>
  <w:num w:numId="30">
    <w:abstractNumId w:val="8"/>
  </w:num>
  <w:num w:numId="31">
    <w:abstractNumId w:val="12"/>
  </w:num>
  <w:num w:numId="32">
    <w:abstractNumId w:val="37"/>
  </w:num>
  <w:num w:numId="33">
    <w:abstractNumId w:val="36"/>
  </w:num>
  <w:num w:numId="34">
    <w:abstractNumId w:val="44"/>
  </w:num>
  <w:num w:numId="35">
    <w:abstractNumId w:val="34"/>
  </w:num>
  <w:num w:numId="36">
    <w:abstractNumId w:val="2"/>
  </w:num>
  <w:num w:numId="37">
    <w:abstractNumId w:val="27"/>
  </w:num>
  <w:num w:numId="38">
    <w:abstractNumId w:val="35"/>
  </w:num>
  <w:num w:numId="39">
    <w:abstractNumId w:val="1"/>
  </w:num>
  <w:num w:numId="40">
    <w:abstractNumId w:val="42"/>
  </w:num>
  <w:num w:numId="41">
    <w:abstractNumId w:val="22"/>
  </w:num>
  <w:num w:numId="42">
    <w:abstractNumId w:val="0"/>
  </w:num>
  <w:num w:numId="43">
    <w:abstractNumId w:val="39"/>
  </w:num>
  <w:num w:numId="44">
    <w:abstractNumId w:val="14"/>
  </w:num>
  <w:num w:numId="45">
    <w:abstractNumId w:val="3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31"/>
    <w:rsid w:val="00055C9D"/>
    <w:rsid w:val="000A7E28"/>
    <w:rsid w:val="001A077F"/>
    <w:rsid w:val="00230B83"/>
    <w:rsid w:val="00264EB2"/>
    <w:rsid w:val="002A1BC9"/>
    <w:rsid w:val="00377739"/>
    <w:rsid w:val="003B3431"/>
    <w:rsid w:val="003D5811"/>
    <w:rsid w:val="004C7443"/>
    <w:rsid w:val="004E4F1B"/>
    <w:rsid w:val="005743BD"/>
    <w:rsid w:val="005A6D78"/>
    <w:rsid w:val="005C23A5"/>
    <w:rsid w:val="005D713F"/>
    <w:rsid w:val="0062371F"/>
    <w:rsid w:val="006842CF"/>
    <w:rsid w:val="006910F0"/>
    <w:rsid w:val="00737C4C"/>
    <w:rsid w:val="007510B8"/>
    <w:rsid w:val="00784179"/>
    <w:rsid w:val="008D6273"/>
    <w:rsid w:val="008F74D9"/>
    <w:rsid w:val="00956CFE"/>
    <w:rsid w:val="009E1FFD"/>
    <w:rsid w:val="009E2E88"/>
    <w:rsid w:val="00A142F0"/>
    <w:rsid w:val="00A27B97"/>
    <w:rsid w:val="00A3332A"/>
    <w:rsid w:val="00A43B12"/>
    <w:rsid w:val="00B240F3"/>
    <w:rsid w:val="00B330A1"/>
    <w:rsid w:val="00BA03F4"/>
    <w:rsid w:val="00BE300A"/>
    <w:rsid w:val="00D35D26"/>
    <w:rsid w:val="00DC7FC4"/>
    <w:rsid w:val="00E1117B"/>
    <w:rsid w:val="00F06E52"/>
    <w:rsid w:val="00F160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9E8E"/>
  <w15:chartTrackingRefBased/>
  <w15:docId w15:val="{4F010B6E-4953-4E77-AD50-44DECA92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4"/>
    <w:next w:val="Normal"/>
    <w:link w:val="Heading1Char"/>
    <w:uiPriority w:val="9"/>
    <w:qFormat/>
    <w:rsid w:val="005743BD"/>
    <w:pPr>
      <w:keepLines w:val="0"/>
      <w:spacing w:before="0" w:line="240" w:lineRule="auto"/>
      <w:ind w:left="1980" w:hanging="1980"/>
      <w:outlineLvl w:val="0"/>
    </w:pPr>
    <w:rPr>
      <w:rFonts w:ascii="Arial" w:eastAsiaTheme="minorEastAsia" w:hAnsi="Arial" w:cs="Arial"/>
      <w:b/>
      <w:bCs/>
      <w:i w:val="0"/>
      <w:iCs w:val="0"/>
      <w:color w:val="333399"/>
      <w:spacing w:val="-5"/>
      <w:sz w:val="26"/>
      <w:szCs w:val="28"/>
      <w:lang w:val="en-US" w:eastAsia="en-CA"/>
    </w:rPr>
  </w:style>
  <w:style w:type="paragraph" w:styleId="Heading2">
    <w:name w:val="heading 2"/>
    <w:basedOn w:val="Normal"/>
    <w:next w:val="Normal"/>
    <w:link w:val="Heading2Char"/>
    <w:uiPriority w:val="9"/>
    <w:semiHidden/>
    <w:unhideWhenUsed/>
    <w:qFormat/>
    <w:rsid w:val="00F160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743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31"/>
  </w:style>
  <w:style w:type="paragraph" w:styleId="Footer">
    <w:name w:val="footer"/>
    <w:basedOn w:val="Normal"/>
    <w:link w:val="FooterChar"/>
    <w:uiPriority w:val="99"/>
    <w:unhideWhenUsed/>
    <w:rsid w:val="003B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31"/>
  </w:style>
  <w:style w:type="character" w:styleId="Hyperlink">
    <w:name w:val="Hyperlink"/>
    <w:basedOn w:val="DefaultParagraphFont"/>
    <w:uiPriority w:val="99"/>
    <w:unhideWhenUsed/>
    <w:rsid w:val="00A3332A"/>
    <w:rPr>
      <w:color w:val="0563C1" w:themeColor="hyperlink"/>
      <w:u w:val="single"/>
    </w:rPr>
  </w:style>
  <w:style w:type="character" w:styleId="UnresolvedMention">
    <w:name w:val="Unresolved Mention"/>
    <w:basedOn w:val="DefaultParagraphFont"/>
    <w:uiPriority w:val="99"/>
    <w:semiHidden/>
    <w:unhideWhenUsed/>
    <w:rsid w:val="00A3332A"/>
    <w:rPr>
      <w:color w:val="605E5C"/>
      <w:shd w:val="clear" w:color="auto" w:fill="E1DFDD"/>
    </w:rPr>
  </w:style>
  <w:style w:type="paragraph" w:styleId="ListParagraph">
    <w:name w:val="List Paragraph"/>
    <w:basedOn w:val="Normal"/>
    <w:link w:val="ListParagraphChar"/>
    <w:uiPriority w:val="34"/>
    <w:qFormat/>
    <w:rsid w:val="00A3332A"/>
    <w:pPr>
      <w:ind w:left="720"/>
      <w:contextualSpacing/>
    </w:pPr>
  </w:style>
  <w:style w:type="character" w:styleId="Emphasis">
    <w:name w:val="Emphasis"/>
    <w:basedOn w:val="DefaultParagraphFont"/>
    <w:uiPriority w:val="20"/>
    <w:qFormat/>
    <w:rsid w:val="005743BD"/>
    <w:rPr>
      <w:rFonts w:cs="Times New Roman"/>
      <w:b/>
      <w:i/>
    </w:rPr>
  </w:style>
  <w:style w:type="paragraph" w:customStyle="1" w:styleId="FootnoteText1">
    <w:name w:val="Footnote Text1"/>
    <w:basedOn w:val="Normal"/>
    <w:link w:val="FootnotetextChar"/>
    <w:qFormat/>
    <w:rsid w:val="005743BD"/>
    <w:pPr>
      <w:autoSpaceDE w:val="0"/>
      <w:autoSpaceDN w:val="0"/>
      <w:adjustRightInd w:val="0"/>
      <w:spacing w:after="0" w:line="240" w:lineRule="auto"/>
    </w:pPr>
    <w:rPr>
      <w:rFonts w:ascii="Arial" w:eastAsiaTheme="minorEastAsia" w:hAnsi="Arial" w:cs="Arial"/>
      <w:sz w:val="14"/>
      <w:szCs w:val="14"/>
      <w:lang w:val="en-US" w:eastAsia="en-CA"/>
    </w:rPr>
  </w:style>
  <w:style w:type="character" w:customStyle="1" w:styleId="FootnotetextChar">
    <w:name w:val="Footnote text Char"/>
    <w:link w:val="FootnoteText1"/>
    <w:locked/>
    <w:rsid w:val="005743BD"/>
    <w:rPr>
      <w:rFonts w:ascii="Arial" w:eastAsiaTheme="minorEastAsia" w:hAnsi="Arial" w:cs="Arial"/>
      <w:sz w:val="14"/>
      <w:szCs w:val="14"/>
      <w:lang w:val="en-US" w:eastAsia="en-CA"/>
    </w:rPr>
  </w:style>
  <w:style w:type="paragraph" w:customStyle="1" w:styleId="Footnotes">
    <w:name w:val="Footnotes"/>
    <w:basedOn w:val="ListParagraph"/>
    <w:link w:val="FootnotesChar"/>
    <w:rsid w:val="005743BD"/>
    <w:pPr>
      <w:autoSpaceDE w:val="0"/>
      <w:autoSpaceDN w:val="0"/>
      <w:adjustRightInd w:val="0"/>
      <w:spacing w:after="0" w:line="240" w:lineRule="auto"/>
      <w:ind w:left="270" w:hanging="270"/>
    </w:pPr>
    <w:rPr>
      <w:rFonts w:ascii="Arial" w:eastAsiaTheme="minorEastAsia" w:hAnsi="Arial" w:cs="Arial"/>
      <w:sz w:val="14"/>
      <w:szCs w:val="14"/>
      <w:lang w:val="en-US" w:eastAsia="en-CA"/>
    </w:rPr>
  </w:style>
  <w:style w:type="character" w:customStyle="1" w:styleId="FootnotesChar">
    <w:name w:val="Footnotes Char"/>
    <w:link w:val="Footnotes"/>
    <w:locked/>
    <w:rsid w:val="005743BD"/>
    <w:rPr>
      <w:rFonts w:ascii="Arial" w:eastAsiaTheme="minorEastAsia" w:hAnsi="Arial" w:cs="Arial"/>
      <w:sz w:val="14"/>
      <w:szCs w:val="14"/>
      <w:lang w:val="en-US" w:eastAsia="en-CA"/>
    </w:rPr>
  </w:style>
  <w:style w:type="character" w:customStyle="1" w:styleId="Heading1Char">
    <w:name w:val="Heading 1 Char"/>
    <w:basedOn w:val="DefaultParagraphFont"/>
    <w:link w:val="Heading1"/>
    <w:uiPriority w:val="9"/>
    <w:rsid w:val="005743BD"/>
    <w:rPr>
      <w:rFonts w:ascii="Arial" w:eastAsiaTheme="minorEastAsia" w:hAnsi="Arial" w:cs="Arial"/>
      <w:b/>
      <w:bCs/>
      <w:color w:val="333399"/>
      <w:spacing w:val="-5"/>
      <w:sz w:val="26"/>
      <w:szCs w:val="28"/>
      <w:lang w:val="en-US" w:eastAsia="en-CA"/>
    </w:rPr>
  </w:style>
  <w:style w:type="paragraph" w:customStyle="1" w:styleId="Notes-BulletLeftAlign">
    <w:name w:val="Notes - Bullet Left Align"/>
    <w:basedOn w:val="Normal"/>
    <w:link w:val="Notes-BulletLeftAlignChar"/>
    <w:rsid w:val="005743BD"/>
    <w:pPr>
      <w:tabs>
        <w:tab w:val="num" w:pos="360"/>
      </w:tabs>
      <w:spacing w:before="80" w:after="0" w:line="240" w:lineRule="auto"/>
      <w:ind w:left="360" w:right="-216" w:hanging="360"/>
    </w:pPr>
    <w:rPr>
      <w:rFonts w:ascii="Arial" w:eastAsiaTheme="minorEastAsia" w:hAnsi="Arial" w:cs="Times New Roman"/>
      <w:sz w:val="15"/>
      <w:szCs w:val="19"/>
      <w:lang w:eastAsia="en-CA"/>
    </w:rPr>
  </w:style>
  <w:style w:type="character" w:customStyle="1" w:styleId="ListParagraphChar">
    <w:name w:val="List Paragraph Char"/>
    <w:basedOn w:val="DefaultParagraphFont"/>
    <w:link w:val="ListParagraph"/>
    <w:uiPriority w:val="34"/>
    <w:locked/>
    <w:rsid w:val="005743BD"/>
  </w:style>
  <w:style w:type="character" w:customStyle="1" w:styleId="Notes-BulletLeftAlignChar">
    <w:name w:val="Notes - Bullet Left Align Char"/>
    <w:link w:val="Notes-BulletLeftAlign"/>
    <w:locked/>
    <w:rsid w:val="005743BD"/>
    <w:rPr>
      <w:rFonts w:ascii="Arial" w:eastAsiaTheme="minorEastAsia" w:hAnsi="Arial" w:cs="Times New Roman"/>
      <w:sz w:val="15"/>
      <w:szCs w:val="19"/>
      <w:lang w:eastAsia="en-CA"/>
    </w:rPr>
  </w:style>
  <w:style w:type="character" w:customStyle="1" w:styleId="Heading4Char">
    <w:name w:val="Heading 4 Char"/>
    <w:basedOn w:val="DefaultParagraphFont"/>
    <w:link w:val="Heading4"/>
    <w:uiPriority w:val="9"/>
    <w:semiHidden/>
    <w:rsid w:val="005743BD"/>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F16082"/>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9E1FFD"/>
    <w:pPr>
      <w:spacing w:after="0" w:line="240" w:lineRule="auto"/>
    </w:pPr>
    <w:rPr>
      <w:rFonts w:ascii="Arial" w:eastAsiaTheme="minorEastAsia" w:hAnsi="Arial" w:cs="Times New Roman"/>
      <w:spacing w:val="-5"/>
      <w:sz w:val="18"/>
      <w:szCs w:val="20"/>
      <w:lang w:val="en-US" w:eastAsia="en-CA"/>
    </w:rPr>
  </w:style>
  <w:style w:type="character" w:customStyle="1" w:styleId="BodyTextChar">
    <w:name w:val="Body Text Char"/>
    <w:basedOn w:val="DefaultParagraphFont"/>
    <w:link w:val="BodyText"/>
    <w:uiPriority w:val="99"/>
    <w:rsid w:val="009E1FFD"/>
    <w:rPr>
      <w:rFonts w:ascii="Arial" w:eastAsiaTheme="minorEastAsia" w:hAnsi="Arial" w:cs="Times New Roman"/>
      <w:spacing w:val="-5"/>
      <w:sz w:val="18"/>
      <w:szCs w:val="20"/>
      <w:lang w:val="en-US" w:eastAsia="en-CA"/>
    </w:rPr>
  </w:style>
  <w:style w:type="paragraph" w:customStyle="1" w:styleId="NoteText-SingleSpace">
    <w:name w:val="Note Text - Single Space"/>
    <w:basedOn w:val="Normal"/>
    <w:link w:val="NoteText-SingleSpaceChar"/>
    <w:rsid w:val="009E1FFD"/>
    <w:pPr>
      <w:spacing w:before="60" w:after="100" w:line="320" w:lineRule="atLeast"/>
      <w:ind w:left="2160"/>
    </w:pPr>
    <w:rPr>
      <w:rFonts w:ascii="Arial" w:eastAsiaTheme="minorEastAsia" w:hAnsi="Arial" w:cs="Times New Roman"/>
      <w:sz w:val="19"/>
      <w:szCs w:val="18"/>
      <w:lang w:eastAsia="en-CA"/>
    </w:rPr>
  </w:style>
  <w:style w:type="character" w:customStyle="1" w:styleId="NoteText-SingleSpaceChar">
    <w:name w:val="Note Text - Single Space Char"/>
    <w:link w:val="NoteText-SingleSpace"/>
    <w:locked/>
    <w:rsid w:val="009E1FFD"/>
    <w:rPr>
      <w:rFonts w:ascii="Arial" w:eastAsiaTheme="minorEastAsia" w:hAnsi="Arial" w:cs="Times New Roman"/>
      <w:sz w:val="19"/>
      <w:szCs w:val="18"/>
      <w:lang w:eastAsia="en-CA"/>
    </w:rPr>
  </w:style>
  <w:style w:type="paragraph" w:customStyle="1" w:styleId="Style2">
    <w:name w:val="Style2"/>
    <w:basedOn w:val="Notes-BulletLeftAlign"/>
    <w:link w:val="Style2Char"/>
    <w:qFormat/>
    <w:rsid w:val="002A1BC9"/>
    <w:pPr>
      <w:numPr>
        <w:numId w:val="23"/>
      </w:numPr>
      <w:spacing w:before="0"/>
      <w:ind w:right="0"/>
      <w:jc w:val="both"/>
    </w:pPr>
    <w:rPr>
      <w:rFonts w:cs="Arial"/>
      <w:spacing w:val="-5"/>
      <w:sz w:val="16"/>
      <w:szCs w:val="16"/>
    </w:rPr>
  </w:style>
  <w:style w:type="character" w:customStyle="1" w:styleId="Style2Char">
    <w:name w:val="Style2 Char"/>
    <w:link w:val="Style2"/>
    <w:locked/>
    <w:rsid w:val="002A1BC9"/>
    <w:rPr>
      <w:rFonts w:ascii="Arial" w:eastAsiaTheme="minorEastAsia" w:hAnsi="Arial" w:cs="Arial"/>
      <w:spacing w:val="-5"/>
      <w:sz w:val="16"/>
      <w:szCs w:val="16"/>
      <w:lang w:eastAsia="en-CA"/>
    </w:rPr>
  </w:style>
  <w:style w:type="paragraph" w:styleId="ListBullet2">
    <w:name w:val="List Bullet 2"/>
    <w:basedOn w:val="Normal"/>
    <w:uiPriority w:val="99"/>
    <w:rsid w:val="00B240F3"/>
    <w:pPr>
      <w:numPr>
        <w:numId w:val="25"/>
      </w:numPr>
      <w:spacing w:after="0" w:line="240" w:lineRule="auto"/>
    </w:pPr>
    <w:rPr>
      <w:rFonts w:ascii="Arial" w:eastAsiaTheme="minorEastAsia" w:hAnsi="Arial" w:cs="Times New Roman"/>
      <w:spacing w:val="-5"/>
      <w:sz w:val="20"/>
      <w:szCs w:val="20"/>
      <w:lang w:val="en-US" w:eastAsia="en-CA"/>
    </w:rPr>
  </w:style>
  <w:style w:type="paragraph" w:customStyle="1" w:styleId="Style1">
    <w:name w:val="Style1"/>
    <w:basedOn w:val="BodyText"/>
    <w:link w:val="Style1Char"/>
    <w:qFormat/>
    <w:rsid w:val="00B240F3"/>
    <w:rPr>
      <w:rFonts w:cs="Arial"/>
      <w:i/>
      <w:sz w:val="16"/>
      <w:szCs w:val="16"/>
    </w:rPr>
  </w:style>
  <w:style w:type="character" w:customStyle="1" w:styleId="Style1Char">
    <w:name w:val="Style1 Char"/>
    <w:link w:val="Style1"/>
    <w:locked/>
    <w:rsid w:val="00B240F3"/>
    <w:rPr>
      <w:rFonts w:ascii="Arial" w:eastAsiaTheme="minorEastAsia" w:hAnsi="Arial" w:cs="Arial"/>
      <w:i/>
      <w:spacing w:val="-5"/>
      <w:sz w:val="16"/>
      <w:szCs w:val="16"/>
      <w:lang w:val="en-US" w:eastAsia="en-CA"/>
    </w:rPr>
  </w:style>
  <w:style w:type="paragraph" w:customStyle="1" w:styleId="Default">
    <w:name w:val="Default"/>
    <w:rsid w:val="00264EB2"/>
    <w:pPr>
      <w:autoSpaceDE w:val="0"/>
      <w:autoSpaceDN w:val="0"/>
      <w:adjustRightInd w:val="0"/>
      <w:spacing w:after="0" w:line="240" w:lineRule="auto"/>
    </w:pPr>
    <w:rPr>
      <w:rFonts w:ascii="Arial" w:eastAsiaTheme="minorEastAsia" w:hAnsi="Arial" w:cs="Arial"/>
      <w:color w:val="000000"/>
      <w:szCs w:val="24"/>
      <w:lang w:val="en-US" w:eastAsia="en-CA"/>
    </w:rPr>
  </w:style>
  <w:style w:type="paragraph" w:customStyle="1" w:styleId="TableParagraph">
    <w:name w:val="Table Paragraph"/>
    <w:basedOn w:val="Normal"/>
    <w:uiPriority w:val="1"/>
    <w:qFormat/>
    <w:rsid w:val="005A6D78"/>
    <w:pPr>
      <w:widowControl w:val="0"/>
      <w:autoSpaceDE w:val="0"/>
      <w:autoSpaceDN w:val="0"/>
      <w:spacing w:before="34" w:after="0" w:line="240" w:lineRule="auto"/>
    </w:pPr>
    <w:rPr>
      <w:rFonts w:ascii="Arial" w:eastAsiaTheme="minorEastAsia" w:hAnsi="Arial" w:cs="Arial"/>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earth@prsd.ab.ca" TargetMode="External"/><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D8831-584C-416F-B707-3DEA7D76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5465</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Saunders</dc:creator>
  <cp:keywords/>
  <dc:description/>
  <cp:lastModifiedBy>Saunders, Crystal</cp:lastModifiedBy>
  <cp:revision>11</cp:revision>
  <dcterms:created xsi:type="dcterms:W3CDTF">2020-11-30T04:44:00Z</dcterms:created>
  <dcterms:modified xsi:type="dcterms:W3CDTF">2020-11-30T04:51:00Z</dcterms:modified>
</cp:coreProperties>
</file>